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B2CF8">
      <w:pPr>
        <w:jc w:val="center"/>
        <w:rPr>
          <w:rFonts w:ascii="宋体" w:hAnsi="宋体" w:eastAsia="宋体" w:cs="宋体"/>
          <w:b/>
          <w:bCs/>
          <w:spacing w:val="-3"/>
          <w:sz w:val="44"/>
          <w:szCs w:val="44"/>
        </w:rPr>
      </w:pPr>
      <w:r>
        <w:rPr>
          <w:rFonts w:ascii="宋体" w:hAnsi="宋体" w:eastAsia="宋体" w:cs="宋体"/>
          <w:b/>
          <w:bCs/>
          <w:spacing w:val="-3"/>
          <w:sz w:val="44"/>
          <w:szCs w:val="44"/>
        </w:rPr>
        <w:t>吉县</w:t>
      </w:r>
      <w:r>
        <w:rPr>
          <w:rFonts w:hint="eastAsia" w:ascii="宋体" w:hAnsi="宋体" w:eastAsia="宋体" w:cs="宋体"/>
          <w:b/>
          <w:bCs/>
          <w:spacing w:val="-3"/>
          <w:sz w:val="44"/>
          <w:szCs w:val="44"/>
          <w:lang w:val="en-US" w:eastAsia="zh-CN"/>
        </w:rPr>
        <w:t>中垛乡人民政府涉企</w:t>
      </w:r>
      <w:r>
        <w:rPr>
          <w:rFonts w:ascii="宋体" w:hAnsi="宋体" w:eastAsia="宋体" w:cs="宋体"/>
          <w:b/>
          <w:bCs/>
          <w:spacing w:val="-3"/>
          <w:sz w:val="44"/>
          <w:szCs w:val="44"/>
        </w:rPr>
        <w:t>行政执法</w:t>
      </w:r>
      <w:r>
        <w:rPr>
          <w:rFonts w:hint="eastAsia" w:ascii="宋体" w:hAnsi="宋体" w:eastAsia="宋体" w:cs="宋体"/>
          <w:b/>
          <w:bCs/>
          <w:spacing w:val="-3"/>
          <w:sz w:val="44"/>
          <w:szCs w:val="44"/>
          <w:lang w:val="en-US" w:eastAsia="zh-CN"/>
        </w:rPr>
        <w:t>检查</w:t>
      </w:r>
      <w:r>
        <w:rPr>
          <w:rFonts w:ascii="宋体" w:hAnsi="宋体" w:eastAsia="宋体" w:cs="宋体"/>
          <w:b/>
          <w:bCs/>
          <w:spacing w:val="-3"/>
          <w:sz w:val="44"/>
          <w:szCs w:val="44"/>
        </w:rPr>
        <w:t>事项清单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2886"/>
        <w:gridCol w:w="9696"/>
        <w:gridCol w:w="975"/>
      </w:tblGrid>
      <w:tr w14:paraId="2DC93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E954D8D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vAlign w:val="center"/>
          </w:tcPr>
          <w:p w14:paraId="1B8591EC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pacing w:val="-3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  <w:t>事项名称</w:t>
            </w:r>
          </w:p>
        </w:tc>
        <w:tc>
          <w:tcPr>
            <w:tcW w:w="0" w:type="auto"/>
            <w:vAlign w:val="center"/>
          </w:tcPr>
          <w:p w14:paraId="0A361BD4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  <w:t>事项依据</w:t>
            </w:r>
          </w:p>
        </w:tc>
        <w:tc>
          <w:tcPr>
            <w:tcW w:w="0" w:type="auto"/>
            <w:vAlign w:val="center"/>
          </w:tcPr>
          <w:p w14:paraId="3EF8999B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32"/>
                <w:szCs w:val="32"/>
                <w:vertAlign w:val="baseline"/>
                <w:lang w:val="en-US" w:eastAsia="zh-CN"/>
              </w:rPr>
              <w:t>实施主体</w:t>
            </w:r>
          </w:p>
        </w:tc>
      </w:tr>
      <w:tr w14:paraId="4C9F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7BBBE09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 w14:paraId="78496C2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对生产经营单位安全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生产状况的监督检查</w:t>
            </w:r>
          </w:p>
        </w:tc>
        <w:tc>
          <w:tcPr>
            <w:tcW w:w="0" w:type="auto"/>
            <w:vAlign w:val="top"/>
          </w:tcPr>
          <w:p w14:paraId="58A6F982">
            <w:pPr>
              <w:pStyle w:val="5"/>
              <w:widowControl w:val="0"/>
              <w:spacing w:before="191" w:line="218" w:lineRule="auto"/>
              <w:ind w:left="4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【法律】《中华人民共和国安全生产法》(2021年修正)</w:t>
            </w:r>
          </w:p>
          <w:p w14:paraId="3DA365F9">
            <w:pPr>
              <w:pStyle w:val="5"/>
              <w:widowControl w:val="0"/>
              <w:spacing w:before="4" w:line="221" w:lineRule="auto"/>
              <w:ind w:firstLine="556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第九条第二款 乡镇人民政府和街道办事处，以及开发区、工业园区、港区、风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景区等应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当明确负责安全生产监督管理的有关工作机构及其职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责，加强安全生产监管力量建设，按照职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责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对本行政区域或者管理区域内生产经营单位安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全生产状况进行监督检查，协助人民政府有关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部门或者按照授权依法履行安全生产监督管理职责。</w:t>
            </w:r>
          </w:p>
          <w:p w14:paraId="70B019AB">
            <w:pPr>
              <w:pStyle w:val="5"/>
              <w:widowControl w:val="0"/>
              <w:spacing w:before="252" w:line="214" w:lineRule="auto"/>
              <w:ind w:left="13" w:right="79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【政府规章】《山西省生产经营单位主要负责人安全生产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责任制规定》(2021年省政府令第</w:t>
            </w:r>
            <w:r>
              <w:rPr>
                <w:rFonts w:hint="eastAsia" w:ascii="仿宋_GB2312" w:hAnsi="仿宋_GB2312" w:eastAsia="仿宋_GB2312" w:cs="仿宋_GB2312"/>
                <w:spacing w:val="9"/>
                <w:sz w:val="28"/>
                <w:szCs w:val="28"/>
              </w:rPr>
              <w:t>293号)</w:t>
            </w:r>
          </w:p>
          <w:p w14:paraId="221E305B">
            <w:pPr>
              <w:widowControl w:val="0"/>
              <w:ind w:firstLine="556" w:firstLineChars="200"/>
              <w:jc w:val="both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第四条第二款 乡镇人民政府和街道办事处，以及开发区、港区、保税区、风景区等应当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按照职责，或者受上级人民政府有关部门委托，依法对本行政区域内或者管理区域内生产经营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单位主要负责人安全生产责任制实施情况进行监督检查。</w:t>
            </w:r>
          </w:p>
        </w:tc>
        <w:tc>
          <w:tcPr>
            <w:tcW w:w="0" w:type="auto"/>
            <w:vAlign w:val="center"/>
          </w:tcPr>
          <w:p w14:paraId="0359BD4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中垛乡人民政府</w:t>
            </w:r>
          </w:p>
        </w:tc>
      </w:tr>
      <w:tr w14:paraId="61F33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0" w:type="auto"/>
            <w:vAlign w:val="center"/>
          </w:tcPr>
          <w:p w14:paraId="33C3BD9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vAlign w:val="center"/>
          </w:tcPr>
          <w:p w14:paraId="7BD4F89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对本行政区域内农产品生产的检查</w:t>
            </w:r>
          </w:p>
        </w:tc>
        <w:tc>
          <w:tcPr>
            <w:tcW w:w="0" w:type="auto"/>
            <w:vAlign w:val="center"/>
          </w:tcPr>
          <w:p w14:paraId="20E5F246">
            <w:pPr>
              <w:pStyle w:val="5"/>
              <w:widowControl w:val="0"/>
              <w:spacing w:before="306" w:line="201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【地方性法规】《山西省农产品质量安全条例》(2023年修正)</w:t>
            </w:r>
          </w:p>
          <w:p w14:paraId="5A6F5034">
            <w:pPr>
              <w:pStyle w:val="5"/>
              <w:widowControl w:val="0"/>
              <w:spacing w:line="201" w:lineRule="auto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第四条第二款 乡(镇)人民政府应当协助上级人民政府及其有关部门做好农产品质量安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全监督管理工作，落实农产品质量安全网格化管理职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责，组织开展农产品质量安全培训宣传、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日常巡查、抽查检测和技术指导服务等工作。</w:t>
            </w:r>
          </w:p>
        </w:tc>
        <w:tc>
          <w:tcPr>
            <w:tcW w:w="0" w:type="auto"/>
            <w:vAlign w:val="center"/>
          </w:tcPr>
          <w:p w14:paraId="5EBF7100"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</w:pPr>
          </w:p>
          <w:p w14:paraId="351DB8B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中垛乡人民政府</w:t>
            </w:r>
          </w:p>
        </w:tc>
      </w:tr>
      <w:tr w14:paraId="14A33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A6E460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E0FAA04">
            <w:pPr>
              <w:widowControl w:val="0"/>
              <w:spacing w:line="268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D3697FE">
            <w:pPr>
              <w:pStyle w:val="5"/>
              <w:widowControl w:val="0"/>
              <w:spacing w:before="72" w:line="224" w:lineRule="auto"/>
              <w:ind w:right="162" w:rightChars="0"/>
              <w:jc w:val="both"/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</w:pPr>
          </w:p>
          <w:p w14:paraId="6C1FFAA2">
            <w:pPr>
              <w:pStyle w:val="5"/>
              <w:widowControl w:val="0"/>
              <w:spacing w:before="72" w:line="224" w:lineRule="auto"/>
              <w:ind w:right="162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对食品小作坊、小经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营店和小摊点的生产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经营活动的现场巡查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098CD04">
            <w:pPr>
              <w:pStyle w:val="5"/>
              <w:widowControl w:val="0"/>
              <w:spacing w:before="71" w:line="201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【地方性法规】《山西省食品小作坊小经营店小摊点管理条例》(2021年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修正)</w:t>
            </w:r>
          </w:p>
          <w:p w14:paraId="770AA94F">
            <w:pPr>
              <w:pStyle w:val="5"/>
              <w:widowControl w:val="0"/>
              <w:spacing w:line="218" w:lineRule="auto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第三十六条 乡(镇)人民政府、街道办事处的食品安全工作人员和村(居)民委员会的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食品安全监督员，应当依法对食品小作坊、小经营店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和小摊点的生产经营活动开展现场巡查：</w:t>
            </w:r>
          </w:p>
          <w:p w14:paraId="49A0C168">
            <w:pPr>
              <w:pStyle w:val="5"/>
              <w:widowControl w:val="0"/>
              <w:spacing w:line="215" w:lineRule="auto"/>
              <w:ind w:left="13" w:leftChars="0" w:right="160" w:rightChars="0" w:firstLine="9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(一)督促和帮助无证生产经营者及时办理有关手续；(二)督促和引导食品小摊点在划定区域和时段经营；(三)督促其规范生产经营活动，排查食品安全隐患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；(四)制止和纠正违法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生产经营行为，及时报告涉及食品安全的行为。</w:t>
            </w:r>
          </w:p>
        </w:tc>
        <w:tc>
          <w:tcPr>
            <w:tcW w:w="0" w:type="auto"/>
            <w:vAlign w:val="center"/>
          </w:tcPr>
          <w:p w14:paraId="3F51955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中垛乡人民政府</w:t>
            </w:r>
          </w:p>
        </w:tc>
      </w:tr>
      <w:tr w14:paraId="6FA47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7879D8C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7B25AF">
            <w:pPr>
              <w:pStyle w:val="5"/>
              <w:widowControl w:val="0"/>
              <w:spacing w:before="72" w:line="219" w:lineRule="auto"/>
              <w:ind w:firstLine="278" w:firstLineChars="100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对消防安全的检查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625D445">
            <w:pPr>
              <w:pStyle w:val="5"/>
              <w:widowControl w:val="0"/>
              <w:spacing w:before="189" w:line="218" w:lineRule="auto"/>
              <w:ind w:left="13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【法律】《中华人民共和国消防法》(2021年修正)</w:t>
            </w:r>
          </w:p>
          <w:p w14:paraId="1BAC122F">
            <w:pPr>
              <w:pStyle w:val="5"/>
              <w:widowControl w:val="0"/>
              <w:spacing w:before="1" w:line="210" w:lineRule="auto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第三十一条 在农业收获季节、森林和草原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防火期间、重大节假日期间以及火灾多发季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节，地方各级人民政府应当组织开展有针对性的消防宣传教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育，采取防火措施，进行消防安全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检查。</w:t>
            </w:r>
          </w:p>
          <w:p w14:paraId="6E312925">
            <w:pPr>
              <w:pStyle w:val="5"/>
              <w:widowControl w:val="0"/>
              <w:spacing w:before="26" w:line="222" w:lineRule="auto"/>
              <w:ind w:firstLine="544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第三十二条 乡镇人民政府、城市街道办事处应当指导、支持和帮助村民委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员会、居民委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员会开展群众性的消防工作。村民委员会、居民委员会应当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确定消防安全管理人，组织制定防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火安全公约，进行防火安全检查。</w:t>
            </w:r>
          </w:p>
          <w:p w14:paraId="5A37DEC9">
            <w:pPr>
              <w:pStyle w:val="5"/>
              <w:widowControl w:val="0"/>
              <w:spacing w:before="257" w:line="210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【政府规章】《山西省消防安全责任制实施办法》(2020年省政府令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第267号)</w:t>
            </w:r>
          </w:p>
          <w:p w14:paraId="6E2EA5CB">
            <w:pPr>
              <w:pStyle w:val="5"/>
              <w:widowControl w:val="0"/>
              <w:spacing w:line="218" w:lineRule="auto"/>
              <w:ind w:left="483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第八条 乡(镇)人民政府履行下列消防安全工作职责：</w:t>
            </w:r>
          </w:p>
          <w:p w14:paraId="17C963D8">
            <w:pPr>
              <w:pStyle w:val="5"/>
              <w:widowControl w:val="0"/>
              <w:spacing w:line="214" w:lineRule="auto"/>
              <w:ind w:left="13" w:firstLine="468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(三)根据当地经济发展和消防工作的需要，建立承担火灾扑救、应急救援等职能的专职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消防队、志愿消防队，开展消防宣传、防火巡查、隐患查改；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街道办事处应当履行除前款第(一)项规定以外的职责。</w:t>
            </w:r>
          </w:p>
        </w:tc>
        <w:tc>
          <w:tcPr>
            <w:tcW w:w="0" w:type="auto"/>
            <w:vAlign w:val="center"/>
          </w:tcPr>
          <w:p w14:paraId="1103652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28"/>
                <w:szCs w:val="28"/>
                <w:vertAlign w:val="baseline"/>
                <w:lang w:val="en-US" w:eastAsia="zh-CN"/>
              </w:rPr>
              <w:t>中垛乡人民政府</w:t>
            </w:r>
          </w:p>
        </w:tc>
      </w:tr>
    </w:tbl>
    <w:p w14:paraId="0043B4FB">
      <w:pPr>
        <w:jc w:val="center"/>
        <w:rPr>
          <w:rFonts w:hint="eastAsia" w:ascii="仿宋_GB2312" w:hAnsi="仿宋_GB2312" w:eastAsia="仿宋_GB2312" w:cs="仿宋_GB2312"/>
          <w:b/>
          <w:bCs/>
          <w:spacing w:val="-3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E2306"/>
    <w:rsid w:val="4B2E2306"/>
    <w:rsid w:val="4FB7215F"/>
    <w:rsid w:val="6619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1125</Words>
  <Characters>1153</Characters>
  <Lines>0</Lines>
  <Paragraphs>0</Paragraphs>
  <TotalTime>19</TotalTime>
  <ScaleCrop>false</ScaleCrop>
  <LinksUpToDate>false</LinksUpToDate>
  <CharactersWithSpaces>1161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2025-08-19T07:56:00Z</dcterms:created>
  <dc:creator>bility</dc:creator>
  <cp:lastModifiedBy></cp:lastModifiedBy>
  <dcterms:modified xsi:type="dcterms:W3CDTF">2025-08-20T08:57:54Z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3A2F8D235B2D45718682D10D41FBB698_13</vt:lpwstr>
  </property>
  <property fmtid="{D5CDD505-2E9C-101B-9397-08002B2CF9AE}" pid="4" name="KSOTemplateDocerSaveRecord">
    <vt:lpwstr>eyJoZGlkIjoiZWJkNzY3ZGE1YjFhNzYwNzFhNjJiODA0M2Y5OWY2YTgiLCJ1c2VySWQiOiI0NDc0NDc5NzMifQ==</vt:lpwstr>
  </property>
</Properties>
</file>