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5A260">
      <w:pPr>
        <w:jc w:val="center"/>
        <w:rPr>
          <w:rFonts w:ascii="宋体" w:hAnsi="宋体" w:eastAsia="宋体" w:cs="宋体"/>
          <w:b/>
          <w:bCs/>
          <w:spacing w:val="-3"/>
          <w:sz w:val="44"/>
          <w:szCs w:val="44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-3"/>
          <w:sz w:val="44"/>
          <w:szCs w:val="44"/>
        </w:rPr>
        <w:t>吉县</w:t>
      </w:r>
      <w:r>
        <w:rPr>
          <w:rFonts w:hint="eastAsia" w:ascii="宋体" w:hAnsi="宋体" w:eastAsia="宋体" w:cs="宋体"/>
          <w:b/>
          <w:bCs/>
          <w:spacing w:val="-3"/>
          <w:sz w:val="44"/>
          <w:szCs w:val="44"/>
          <w:lang w:val="en-US" w:eastAsia="zh-CN"/>
        </w:rPr>
        <w:t>柏山寺乡涉企</w:t>
      </w:r>
      <w:r>
        <w:rPr>
          <w:rFonts w:ascii="宋体" w:hAnsi="宋体" w:eastAsia="宋体" w:cs="宋体"/>
          <w:b/>
          <w:bCs/>
          <w:spacing w:val="-3"/>
          <w:sz w:val="44"/>
          <w:szCs w:val="44"/>
        </w:rPr>
        <w:t>行政执法</w:t>
      </w:r>
      <w:r>
        <w:rPr>
          <w:rFonts w:hint="eastAsia" w:ascii="宋体" w:hAnsi="宋体" w:eastAsia="宋体" w:cs="宋体"/>
          <w:b/>
          <w:bCs/>
          <w:spacing w:val="-3"/>
          <w:sz w:val="44"/>
          <w:szCs w:val="44"/>
          <w:lang w:val="en-US" w:eastAsia="zh-CN"/>
        </w:rPr>
        <w:t>检查</w:t>
      </w:r>
      <w:r>
        <w:rPr>
          <w:rFonts w:ascii="宋体" w:hAnsi="宋体" w:eastAsia="宋体" w:cs="宋体"/>
          <w:b/>
          <w:bCs/>
          <w:spacing w:val="-3"/>
          <w:sz w:val="44"/>
          <w:szCs w:val="44"/>
        </w:rPr>
        <w:t>事项清单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2912"/>
        <w:gridCol w:w="9585"/>
        <w:gridCol w:w="1059"/>
      </w:tblGrid>
      <w:tr w14:paraId="0DC7A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772DA8C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spacing w:val="-3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vAlign w:val="center"/>
          </w:tcPr>
          <w:p w14:paraId="507ECE59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spacing w:val="-3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32"/>
                <w:szCs w:val="32"/>
                <w:vertAlign w:val="baseline"/>
                <w:lang w:val="en-US" w:eastAsia="zh-CN"/>
              </w:rPr>
              <w:t>事项名称</w:t>
            </w:r>
          </w:p>
        </w:tc>
        <w:tc>
          <w:tcPr>
            <w:tcW w:w="0" w:type="auto"/>
            <w:vAlign w:val="center"/>
          </w:tcPr>
          <w:p w14:paraId="7210FA13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 w:val="0"/>
                <w:spacing w:val="-3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32"/>
                <w:szCs w:val="32"/>
                <w:vertAlign w:val="baseline"/>
                <w:lang w:val="en-US" w:eastAsia="zh-CN"/>
              </w:rPr>
              <w:t>事项依据</w:t>
            </w:r>
          </w:p>
        </w:tc>
        <w:tc>
          <w:tcPr>
            <w:tcW w:w="0" w:type="auto"/>
            <w:vAlign w:val="center"/>
          </w:tcPr>
          <w:p w14:paraId="6F375CEB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 w:val="0"/>
                <w:spacing w:val="-3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32"/>
                <w:szCs w:val="32"/>
                <w:vertAlign w:val="baseline"/>
                <w:lang w:val="en-US" w:eastAsia="zh-CN"/>
              </w:rPr>
              <w:t>实施主体</w:t>
            </w:r>
          </w:p>
        </w:tc>
      </w:tr>
      <w:tr w14:paraId="46624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019A7B7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3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 w14:paraId="5419A46A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对生产经营单位安全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生产状况的监督检查</w:t>
            </w:r>
          </w:p>
        </w:tc>
        <w:tc>
          <w:tcPr>
            <w:tcW w:w="0" w:type="auto"/>
            <w:vAlign w:val="top"/>
          </w:tcPr>
          <w:p w14:paraId="3ACFEB2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1" w:line="218" w:lineRule="auto"/>
              <w:ind w:left="4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【法律】《中华人民共和国安全生产法》(2021年修正)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第九条第二款 乡镇人民政府和街道办事处，以及开发区、工业园区、港区、风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景区等应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当明确负责安全生产监督管理的有关工作机构及其职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责，加强安全生产监管力量建设，按照职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责对本行政区域或者管理区域内生产经营单位安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全生产状况进行监督检查，协助人民政府有关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部门或者按照授权依法履行安全生产监督管理职责。</w:t>
            </w:r>
          </w:p>
          <w:p w14:paraId="0CB2835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1" w:line="218" w:lineRule="auto"/>
              <w:ind w:left="4"/>
              <w:jc w:val="both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【政府规章】《山西省生产经营单位主要负责人安全生产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责任制规定》(2021年省政府令第</w:t>
            </w:r>
            <w:r>
              <w:rPr>
                <w:rFonts w:hint="eastAsia" w:ascii="仿宋_GB2312" w:hAnsi="仿宋_GB2312" w:eastAsia="仿宋_GB2312" w:cs="仿宋_GB2312"/>
                <w:spacing w:val="9"/>
                <w:sz w:val="28"/>
                <w:szCs w:val="28"/>
              </w:rPr>
              <w:t>293号)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第四条第二款 乡镇人民政府和街道办事处，以及开发区、港区、保税区、风景区等应当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按照职责，或者受上级人民政府有关部门委托，依法对本行政区域内或者管理区域内生产经营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单位主要负责人安全生产责任制实施情况进行监督检查。</w:t>
            </w:r>
          </w:p>
        </w:tc>
        <w:tc>
          <w:tcPr>
            <w:tcW w:w="0" w:type="auto"/>
            <w:vAlign w:val="center"/>
          </w:tcPr>
          <w:p w14:paraId="5CB115CC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3"/>
                <w:sz w:val="28"/>
                <w:szCs w:val="28"/>
                <w:vertAlign w:val="baseline"/>
                <w:lang w:val="en-US" w:eastAsia="zh-CN"/>
              </w:rPr>
              <w:t>柏山寺乡人民政府</w:t>
            </w:r>
          </w:p>
        </w:tc>
      </w:tr>
      <w:tr w14:paraId="4995B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</w:trPr>
        <w:tc>
          <w:tcPr>
            <w:tcW w:w="0" w:type="auto"/>
            <w:vAlign w:val="center"/>
          </w:tcPr>
          <w:p w14:paraId="60FF389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26A0CFE4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对本行政区域内农产品生产的检查</w:t>
            </w:r>
          </w:p>
        </w:tc>
        <w:tc>
          <w:tcPr>
            <w:tcW w:w="0" w:type="auto"/>
            <w:vAlign w:val="center"/>
          </w:tcPr>
          <w:p w14:paraId="04B4941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6" w:line="201" w:lineRule="auto"/>
              <w:jc w:val="both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【地方性法规】《山西省农产品质量安全条例》(2023年修正)第四条第二款 乡(镇)人民政府应当协助上级人民政府及其有关部门做好农产品质量安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全监督管理工作，落实农产品质量安全网格化管理职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责，组织开展农产品质量安全培训宣传、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日常巡查、抽查检测和技术指导服务等工作。</w:t>
            </w:r>
          </w:p>
        </w:tc>
        <w:tc>
          <w:tcPr>
            <w:tcW w:w="0" w:type="auto"/>
            <w:vAlign w:val="center"/>
          </w:tcPr>
          <w:p w14:paraId="4032D682"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  <w:p w14:paraId="7461DA2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3"/>
                <w:sz w:val="28"/>
                <w:szCs w:val="28"/>
                <w:vertAlign w:val="baseline"/>
                <w:lang w:val="en-US" w:eastAsia="zh-CN"/>
              </w:rPr>
              <w:t>柏山寺乡人民政府</w:t>
            </w:r>
          </w:p>
        </w:tc>
      </w:tr>
      <w:tr w14:paraId="7C928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E0CC83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AFEF78A">
            <w:pPr>
              <w:widowControl w:val="0"/>
              <w:spacing w:line="268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F1A8A81">
            <w:pPr>
              <w:pStyle w:val="5"/>
              <w:widowControl w:val="0"/>
              <w:spacing w:before="72" w:line="224" w:lineRule="auto"/>
              <w:ind w:right="162" w:rightChars="0"/>
              <w:jc w:val="both"/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</w:pPr>
          </w:p>
          <w:p w14:paraId="6188C3C0">
            <w:pPr>
              <w:pStyle w:val="5"/>
              <w:widowControl w:val="0"/>
              <w:spacing w:before="72" w:line="224" w:lineRule="auto"/>
              <w:ind w:right="162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对食品小作坊、小经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营店和小摊点的生产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经营活动的现场巡查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A97F3C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1" w:line="201" w:lineRule="auto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【地方性法规】《山西省食品小作坊小经营店小摊点管理条例》(2021年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修正)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第三十六条 乡(镇)人民政府、街道办事处的食品安全工作人员和村(居)民委员会的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食品安全监督员，应当依法对食品小作坊、小经营店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和小摊点的生产经营活动开展现场巡查：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(一)督促和帮助无证生产经营者及时办理有关手续；(二)督促和引导食品小摊点在划定区域和时段经营；(三)督促其规范生产经营活动，排查食品安全隐患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；(四)制止和纠正违法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生产经营行为，及时报告涉及食品安全的行为。</w:t>
            </w:r>
          </w:p>
        </w:tc>
        <w:tc>
          <w:tcPr>
            <w:tcW w:w="0" w:type="auto"/>
            <w:vAlign w:val="center"/>
          </w:tcPr>
          <w:p w14:paraId="33E4181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3"/>
                <w:sz w:val="28"/>
                <w:szCs w:val="28"/>
                <w:vertAlign w:val="baseline"/>
                <w:lang w:val="en-US" w:eastAsia="zh-CN"/>
              </w:rPr>
              <w:t>柏山寺乡人民政府</w:t>
            </w:r>
          </w:p>
        </w:tc>
      </w:tr>
      <w:tr w14:paraId="6A90E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7" w:hRule="atLeast"/>
        </w:trPr>
        <w:tc>
          <w:tcPr>
            <w:tcW w:w="0" w:type="auto"/>
            <w:vAlign w:val="center"/>
          </w:tcPr>
          <w:p w14:paraId="345ADD63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2D3B49">
            <w:pPr>
              <w:pStyle w:val="5"/>
              <w:widowControl w:val="0"/>
              <w:spacing w:before="72" w:line="219" w:lineRule="auto"/>
              <w:ind w:firstLine="278" w:firstLineChars="100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对消防安全的检查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BC81CF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9" w:line="218" w:lineRule="auto"/>
              <w:ind w:left="13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【法律】《中华人民共和国消防法》(2021年修正)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第三十一条 在农业收获季节、森林和草原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防火期间、重大节假日期间以及火灾多发季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节，地方各级人民政府应当组织开展有针对性的消防宣传教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育，采取防火措施，进行消防安全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检查。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第三十二条 乡镇人民政府、城市街道办事处应当指导、支持和帮助村民委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员会、居民委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员会开展群众性的消防工作。村民委员会、居民委员会应当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确定消防安全管理人，组织制定防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火安全公约，进行防火安全检查。</w:t>
            </w:r>
          </w:p>
          <w:p w14:paraId="238A169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7" w:line="210" w:lineRule="auto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【政府规章】《山西省消防安全责任制实施办法》(2020年省政府令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第267号)</w:t>
            </w:r>
          </w:p>
          <w:p w14:paraId="325F018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第八条 乡(镇)人民政府履行下列消防安全工作职责：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(三)根据当地经济发展和消防工作的需要，建立承担火灾扑救、应急救援等职能的专职</w:t>
            </w: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消防队、志愿消防队，开展消防宣传、防火巡查、隐患查改；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街道办事处应当履行除前款第(一)项规定以外的职责。</w:t>
            </w:r>
          </w:p>
        </w:tc>
        <w:tc>
          <w:tcPr>
            <w:tcW w:w="0" w:type="auto"/>
            <w:vAlign w:val="center"/>
          </w:tcPr>
          <w:p w14:paraId="67E4F40D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3"/>
                <w:sz w:val="28"/>
                <w:szCs w:val="28"/>
                <w:vertAlign w:val="baseline"/>
                <w:lang w:val="en-US" w:eastAsia="zh-CN"/>
              </w:rPr>
              <w:t>柏山寺乡人民政府</w:t>
            </w:r>
          </w:p>
        </w:tc>
      </w:tr>
    </w:tbl>
    <w:p w14:paraId="0043B4FB">
      <w:pPr>
        <w:jc w:val="both"/>
        <w:rPr>
          <w:rFonts w:hint="eastAsia" w:ascii="仿宋_GB2312" w:hAnsi="仿宋_GB2312" w:eastAsia="仿宋_GB2312" w:cs="仿宋_GB2312"/>
          <w:b/>
          <w:bCs/>
          <w:spacing w:val="-3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E2306"/>
    <w:rsid w:val="11C93192"/>
    <w:rsid w:val="1B3D393E"/>
    <w:rsid w:val="422A45F8"/>
    <w:rsid w:val="4B2E2306"/>
    <w:rsid w:val="66194AB0"/>
    <w:rsid w:val="6D3B4C4E"/>
    <w:rsid w:val="7FE7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1125</Words>
  <Characters>1153</Characters>
  <Lines>0</Lines>
  <Paragraphs>0</Paragraphs>
  <TotalTime>2</TotalTime>
  <ScaleCrop>false</ScaleCrop>
  <LinksUpToDate>false</LinksUpToDate>
  <CharactersWithSpaces>1161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2025-08-19T15:56:00Z</dcterms:created>
  <dc:creator>bility</dc:creator>
  <cp:lastModifiedBy>sugon</cp:lastModifiedBy>
  <dcterms:modified xsi:type="dcterms:W3CDTF">2025-08-22T16:30:55Z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7AA2CFE7B0744917A39E3D9EF183782D_13</vt:lpwstr>
  </property>
  <property fmtid="{D5CDD505-2E9C-101B-9397-08002B2CF9AE}" pid="4" name="KSOTemplateDocerSaveRecord">
    <vt:lpwstr>eyJoZGlkIjoiNDEzOWY0Y2RhOTg4OTI1MDU1NTRlYWRiY2UyZDg3OTkiLCJ1c2VySWQiOiIyMjYzNTM3ODkifQ==</vt:lpwstr>
  </property>
</Properties>
</file>