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附件：</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51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7"/>
        <w:gridCol w:w="3531"/>
        <w:gridCol w:w="2205"/>
        <w:gridCol w:w="3228"/>
        <w:gridCol w:w="54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6" w:hRule="atLeast"/>
          <w:jc w:val="center"/>
        </w:trPr>
        <w:tc>
          <w:tcPr>
            <w:tcW w:w="67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31"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固定资产投资项目核准（含国发〔2016〕72 号文件规定的外商投资项目）</w:t>
            </w:r>
          </w:p>
        </w:tc>
        <w:tc>
          <w:tcPr>
            <w:tcW w:w="2205"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省发展改革委</w:t>
            </w:r>
          </w:p>
        </w:tc>
        <w:tc>
          <w:tcPr>
            <w:tcW w:w="3228"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47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《企业投资项目核准和备案管理条例》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《国务院关于发布政府核准的投资项目目录（2016 年本）的通知》（国发〔2016〕72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民办、中外合作开办中等及以下学校和其他教育机构筹设审批</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《中华人民共和国民办教育促进法》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《中华人民共和国中外合作办学条例》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《国务院关于当前发展学前教育的若干意见》（国发〔2010〕41号）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中等及以下学校和其他教育机构设置审批</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《中华人民共和国教育法》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《中华人民共和国民办教育促进法》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《中华人民共和国民办教育促进法实施条例》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《中华人民共和国中外合作办学条例》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《国务院关于当前发展学前教育的若干意见》（国发〔2010〕41号）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《国务院办公厅关于规范校外培训机构发展的意见》（国办发〔2018〕80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《中共中央办公厅国务院办公厅印发〈关于进一步减轻 义务教育阶段学生作业负担和校外培训负担的意见〉的通知》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9"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1"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5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从事文艺、体育等专业训练的社会组织自行实施义务教育审批</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县教育科技局</w:t>
            </w:r>
          </w:p>
        </w:tc>
        <w:tc>
          <w:tcPr>
            <w:tcW w:w="5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《中华人民共和国义务教育法》</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51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8"/>
        <w:gridCol w:w="3536"/>
        <w:gridCol w:w="2208"/>
        <w:gridCol w:w="3232"/>
        <w:gridCol w:w="54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6"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校车使用许可</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县政府（教科局会同公安局、交通运输局承办）</w:t>
            </w:r>
          </w:p>
        </w:tc>
        <w:tc>
          <w:tcPr>
            <w:tcW w:w="5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《校车安全管理条例》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教师资格认定</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《中华人民共和国教师法》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《教师资格条例》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2"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7"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适龄儿童、少年因身体状况需要延缓入学或者休学审批</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县教育科技局、乡镇政府</w:t>
            </w:r>
          </w:p>
        </w:tc>
        <w:tc>
          <w:tcPr>
            <w:tcW w:w="5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《中华人民共和国义务教育法》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民用枪支及枪支主要零部件、弹药配置许可</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《中华人民共和国枪支管理法》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举行集会游行示威许可</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《中华人民共和国集会游行示威法》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《中华人民共和国集会游行示威法实施条例》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9"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大型群众性活动安全许可</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《中华人民共和国消防法》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《大型群众性活动安全管理条例》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公章刻制业特种行业许可</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《印铸刻字业暂行管理规则》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 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《公安部关于深化娱乐服务场所和特种行业治安管理改 革进一步依法加强事中事后监管的工作意见》（公治〔2017〕529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3"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rPr>
          <w:rFonts w:hint="eastAsia"/>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50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3"/>
        <w:gridCol w:w="3512"/>
        <w:gridCol w:w="2193"/>
        <w:gridCol w:w="3211"/>
        <w:gridCol w:w="54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旅馆业特种行业许可</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《旅馆业治安管理办法》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《公安部关于深化娱乐服务场所和特种行业治安管理改革进一步依法加强事中事后监管的工作意见》（公治〔2017〕529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6"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7"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互联网上网服务营业场所信息网络安全审核</w:t>
            </w:r>
          </w:p>
        </w:tc>
        <w:tc>
          <w:tcPr>
            <w:tcW w:w="2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举办焰火晚会及其他大型焰火燃放活动许可</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《烟花爆竹安全管理条例》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《公安部办公厅关于贯彻执行〈大型焰火燃放作业人员 资格条件及管理〉和〈大型焰火燃放作业单位资质条件及管理〉有关事项的通知》（公治〔2010〕592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烟花爆竹道路运输许可</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《烟花爆竹安全管理条例》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《公安部三局关于优化烟花爆竹道路运输许可审批进一 步深化烟花爆竹“放管服”改革工作的通知》（公治安明发〔2019〕218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5"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民用爆炸物品购买许可</w:t>
            </w:r>
          </w:p>
        </w:tc>
        <w:tc>
          <w:tcPr>
            <w:tcW w:w="2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《民用爆炸物品安全管理条例》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3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民用爆炸物品运输许可</w:t>
            </w:r>
          </w:p>
        </w:tc>
        <w:tc>
          <w:tcPr>
            <w:tcW w:w="2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《民用爆炸物品安全管理条例》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3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剧毒化学品购买许可</w:t>
            </w:r>
          </w:p>
        </w:tc>
        <w:tc>
          <w:tcPr>
            <w:tcW w:w="2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《危险化学品安全管理条例》</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3494"/>
        <w:gridCol w:w="2181"/>
        <w:gridCol w:w="3194"/>
        <w:gridCol w:w="54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剧毒化学品道路运输通行许可</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放射性物品道路运输许可</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《中华人民共和国核安全法》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《放射性物品运输安全管理条例》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3"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运输危险化学品的车辆进入危险化学品运输车辆限制通行区域审批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易制毒化学品购买许可（除第一类中的药品类易制毒化学品外）</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《中华人民共和国禁毒法》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《易制毒化学品管理条例》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易制毒化学品运输许可</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《中华人民共和国禁毒法》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《易制毒化学品管理条例》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金融机构营业场所和金库安全防范设施建设方案审批</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 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7"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《金融机构营业场所和金库安全防范设施建设许可实施办法》（公安部令第 86 号）</w:t>
            </w:r>
          </w:p>
        </w:tc>
      </w:tr>
    </w:tbl>
    <w:p>
      <w:pPr>
        <w:rPr>
          <w:rFonts w:hint="eastAsia"/>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50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3517"/>
        <w:gridCol w:w="2196"/>
        <w:gridCol w:w="3215"/>
        <w:gridCol w:w="54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金融机构营业场所和金库安全防范设施建设工程验收</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 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1"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《金融机构营业场所和金库安全防范设施建设许可实施办法》（公安部令第86号）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机动车登记</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机动车临时通行牌证核发</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机动车检验合格标志核发</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机动车驾驶证核发、审验</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校车驾驶资格许可</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《校车安全管理条例》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非机动车登记</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3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涉路施工交通安全审查</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《城市道路管理条例》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9"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1"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户口迁移审批</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《中华人民共和国户口登记条例》</w:t>
            </w:r>
          </w:p>
        </w:tc>
      </w:tr>
    </w:tbl>
    <w:p>
      <w:pPr>
        <w:rPr>
          <w:rFonts w:hint="eastAsia"/>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52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3559"/>
        <w:gridCol w:w="2222"/>
        <w:gridCol w:w="3254"/>
        <w:gridCol w:w="55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5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3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犬类准养证核发</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《中华人民共和国动物防疫法》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《中华人民共和国传染病防治法实施办法》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普通护照签发</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《中华人民共和国护照法》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3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出入境通行证签发</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《中华人民共和国护照法》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《中国公民因私事往来香港地区或者澳门地区的暂行管 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9"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内地居民前往港澳通行证、往来港澳通行证及签注签发</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《中国公民因私事往来香港地区或者澳门地区的暂行管理办法》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大陆居民往来台湾通行证及签注签发</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《中国公民往来台湾地区管理办法》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台湾居民来往大陆通行证签发</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《中国公民往来台湾地区管理办法》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社会团体成立、变更、注销登记及修改章程核准</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《社会团体登记管理条例》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1"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民办非企业单位成立、变更、注销登记及修改章程核准</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《民办非企业单位登记管理暂行条例》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宗教活动场所法人成立、变更、注销登记</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县民政局(县宗教局实施前置审查)</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8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5"/>
        <w:gridCol w:w="3475"/>
        <w:gridCol w:w="2169"/>
        <w:gridCol w:w="3178"/>
        <w:gridCol w:w="53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慈善组织公开募捐资格审批</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《中华人民共和国慈善法》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3"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殡葬设施建设审批</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县政府（县行政审批服务管理局承办，农村的公益性墓地建设审批由乡级政府初审）</w:t>
            </w:r>
          </w:p>
        </w:tc>
        <w:tc>
          <w:tcPr>
            <w:tcW w:w="5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《殡葬管理条例》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地名命名、更名审批</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县民政局</w:t>
            </w:r>
          </w:p>
        </w:tc>
        <w:tc>
          <w:tcPr>
            <w:tcW w:w="5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《地名管理条例》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中介机构从事代理记账业务审批</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省财政厅</w:t>
            </w:r>
          </w:p>
        </w:tc>
        <w:tc>
          <w:tcPr>
            <w:tcW w:w="3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县财政局</w:t>
            </w:r>
          </w:p>
        </w:tc>
        <w:tc>
          <w:tcPr>
            <w:tcW w:w="5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《中华人民共和国会计法》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职业培训学校筹设审批</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省人社厅</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《中华人民共和国民办教育促进法》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《中华人民共和国中外合作办学条例》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职业培训学校办学许可</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省人社厅</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《中华人民共和国民办教育促进法》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《中华人民共和国中外合作办学条例》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人力资源服务许可</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省人社厅</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《中华人民共和国就业促进法》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《人力资源市场暂行条例》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劳务派遣经营许可</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省人社厅</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《中华人民共和国劳动合同法》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《劳务派遣行政许可实施办法》（人力资源和社会保障 部令第19号）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8"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50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2"/>
        <w:gridCol w:w="3508"/>
        <w:gridCol w:w="2190"/>
        <w:gridCol w:w="3207"/>
        <w:gridCol w:w="54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350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7"/>
              <w:spacing w:before="12"/>
              <w:ind w:left="6" w:left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企业实行不定时工作制和综合计算工时工作制审批</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7"/>
              <w:spacing w:before="12"/>
              <w:ind w:left="6" w:left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省人社厅</w:t>
            </w:r>
          </w:p>
        </w:tc>
        <w:tc>
          <w:tcPr>
            <w:tcW w:w="320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7"/>
              <w:spacing w:before="12"/>
              <w:ind w:left="6" w:left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县行政审批服务管理局</w:t>
            </w:r>
          </w:p>
        </w:tc>
        <w:tc>
          <w:tcPr>
            <w:tcW w:w="544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7"/>
              <w:spacing w:before="12"/>
              <w:jc w:val="both"/>
              <w:rPr>
                <w:rFonts w:hint="eastAsia" w:ascii="宋体" w:hAnsi="宋体" w:eastAsia="宋体" w:cs="宋体"/>
                <w:color w:val="auto"/>
                <w:sz w:val="22"/>
                <w:szCs w:val="22"/>
              </w:rPr>
            </w:pPr>
            <w:r>
              <w:rPr>
                <w:rFonts w:hint="eastAsia" w:ascii="宋体" w:hAnsi="宋体" w:eastAsia="宋体" w:cs="宋体"/>
                <w:color w:val="auto"/>
                <w:sz w:val="22"/>
                <w:szCs w:val="22"/>
              </w:rPr>
              <w:t>《中华人民共和国劳动法》</w:t>
            </w:r>
          </w:p>
          <w:p>
            <w:pPr>
              <w:pStyle w:val="7"/>
              <w:spacing w:before="12"/>
              <w:ind w:left="106" w:leftChars="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《关于企业实行不定时工作制和综合计算工时工作制的审批办法》（劳部发〔1994〕503号）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开采矿产资源审批</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《中华人民共和国矿产资源法》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《中华人民共和国矿产资源法实施细则》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《矿产资源开采登记管理办法》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法人或者其他组织需要利用属于国家秘密的基础测绘成果审批</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《中华人民共和国测绘成果管理条例》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《国家测绘局关于印发〈基础测绘成果提供使用管理暂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行办法〉的通知》（国测法字〔2006〕13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7"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建设项目用地预审与选址意见书核发</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《中华人民共和国城乡规划法》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《中华人民共和国土地管理法》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《中华人民共和国土地管理法实施条例》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《建设项目用地预审管理办法》（国土资源部令第 68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《自然资源部关于以多规合一为基础推进规划用地多审合一、多证合一改革的通知》（自然资规〔2019〕2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3"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国有建设用地使用权出让后土地使用权分割转让批准</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《中华人民共和国城镇国有土地使用权出让和转让暂行条例》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3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乡（镇）村企业使用集体建设用地审批</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县政府（县自然资源局承办）</w:t>
            </w:r>
          </w:p>
        </w:tc>
        <w:tc>
          <w:tcPr>
            <w:tcW w:w="5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3494"/>
        <w:gridCol w:w="2181"/>
        <w:gridCol w:w="3194"/>
        <w:gridCol w:w="54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9"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乡（镇）村公共设施、公益事业使用集体建设用地审批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县政府（县自然资源局承办）</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临时用地审批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建设用地、临时建设用地规划许可</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开发未确定使用权的国有荒山、荒地、荒滩从事生产审查</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县政府（县自然资源局承办）</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《中华人民共和国土地管理法实施条例》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1"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建设工程、临时建设工程规划许可</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乡村建设规划许可</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一般建设项目环境影响评价审批</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《中华人民共和国环境保护法》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《中华人民共和国环境影响评价法》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《中华人民共和国水污染防治法》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《中华人民共和国大气污染防治法》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《中华人民共和国土壤污染防治法》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《中华人民共和国固体废物污染环境防治法》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w:t>
            </w:r>
            <w:bookmarkStart w:id="0" w:name="_GoBack"/>
            <w:bookmarkEnd w:id="0"/>
            <w:r>
              <w:rPr>
                <w:rFonts w:hint="eastAsia" w:ascii="宋体" w:hAnsi="宋体" w:eastAsia="宋体" w:cs="宋体"/>
                <w:i w:val="0"/>
                <w:iCs w:val="0"/>
                <w:color w:val="000000"/>
                <w:kern w:val="0"/>
                <w:sz w:val="22"/>
                <w:szCs w:val="22"/>
                <w:u w:val="none"/>
                <w:lang w:val="en-US" w:eastAsia="zh-CN" w:bidi="ar"/>
              </w:rPr>
              <w:t>噪声污染防治法》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《建设项目环境保护管理条例》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1"/>
        <w:gridCol w:w="3503"/>
        <w:gridCol w:w="2187"/>
        <w:gridCol w:w="3203"/>
        <w:gridCol w:w="54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3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核与辐射类建设项目环境影响评价审批</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《中华人民共和国环境保护法》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《中华人民共和国环境影响评价法》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《中华人民共和国放射性污染防治法》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《中华人民共和国核安全法》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3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江河、湖泊新建、改建或者扩大排污口审批</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市生态环境局吉县分局</w:t>
            </w:r>
          </w:p>
        </w:tc>
        <w:tc>
          <w:tcPr>
            <w:tcW w:w="5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《中华人民共和国水污染防治法》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《中华人民共和国长江保护法》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《深化党和国家机构改革方案》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《中央编办关于生态环境部流域生态环境监管机构设置有关事项的通知》（中编办发〔2019〕26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3"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3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危险废物经营许可</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《中华人民共和国固体废物污染环境防治法》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《危险废物经营许可证管理办法》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7"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3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放射性核素排放许可</w:t>
            </w:r>
          </w:p>
        </w:tc>
        <w:tc>
          <w:tcPr>
            <w:tcW w:w="2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市生态环境局吉县分局</w:t>
            </w:r>
          </w:p>
        </w:tc>
        <w:tc>
          <w:tcPr>
            <w:tcW w:w="54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《中华人民共和国放射性污染防治法》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3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建筑工程施工许可</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《中华人民共和国建筑法》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《建筑工程施工许可管理办法》（住房和城乡建设部令 第 52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3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商品房预售许可</w:t>
            </w:r>
          </w:p>
        </w:tc>
        <w:tc>
          <w:tcPr>
            <w:tcW w:w="2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《中华人民共和国城市房地产管理法》</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8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4"/>
        <w:gridCol w:w="3471"/>
        <w:gridCol w:w="2166"/>
        <w:gridCol w:w="3173"/>
        <w:gridCol w:w="53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3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关闭、闲置、拆除城市环境卫生设施许可</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《中华人民共和国固体废物污染环境防治法》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3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拆除环境卫生设施许可</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《城市市容和环境卫生管理条例》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3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从事城市生活垃圾经营性清扫、收集、运输、处理服务审批</w:t>
            </w:r>
          </w:p>
        </w:tc>
        <w:tc>
          <w:tcPr>
            <w:tcW w:w="2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3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城市建筑垃圾处置核准</w:t>
            </w:r>
          </w:p>
        </w:tc>
        <w:tc>
          <w:tcPr>
            <w:tcW w:w="2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3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城镇污水排入排水管网许可</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《城镇排水与污水处理条例》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3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拆除、改动、迁移城市公共供水设施审核</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《城市供水条例》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3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拆除、改动城镇排水与污水处理设施审核</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《城镇排水与污水</w:t>
            </w:r>
            <w:r>
              <w:rPr>
                <w:rFonts w:hint="default" w:ascii="宋体" w:hAnsi="宋体" w:eastAsia="宋体" w:cs="宋体"/>
                <w:i w:val="0"/>
                <w:iCs w:val="0"/>
                <w:color w:val="000000"/>
                <w:kern w:val="0"/>
                <w:sz w:val="22"/>
                <w:szCs w:val="22"/>
                <w:u w:val="none"/>
                <w:lang w:eastAsia="zh-CN" w:bidi="ar"/>
              </w:rPr>
              <w:t>处理</w:t>
            </w:r>
            <w:r>
              <w:rPr>
                <w:rFonts w:hint="eastAsia" w:ascii="宋体" w:hAnsi="宋体" w:eastAsia="宋体" w:cs="宋体"/>
                <w:i w:val="0"/>
                <w:iCs w:val="0"/>
                <w:color w:val="000000"/>
                <w:kern w:val="0"/>
                <w:sz w:val="22"/>
                <w:szCs w:val="22"/>
                <w:u w:val="none"/>
                <w:lang w:val="en-US" w:eastAsia="zh-CN" w:bidi="ar"/>
              </w:rPr>
              <w:t>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3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由于工程施工、设备维修等原因确需停止供水的审批</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《城市供水条例》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3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燃气经营许可</w:t>
            </w:r>
          </w:p>
        </w:tc>
        <w:tc>
          <w:tcPr>
            <w:tcW w:w="2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《城镇燃气管理条例》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3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燃气经营者改动市政燃气设施审批</w:t>
            </w:r>
          </w:p>
        </w:tc>
        <w:tc>
          <w:tcPr>
            <w:tcW w:w="2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《城镇燃气管理条例》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《国务院关于第六批取消和调整行政审批项目的决定》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（国发〔2012〕52 号）</w:t>
            </w: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8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3475"/>
        <w:gridCol w:w="2170"/>
        <w:gridCol w:w="3177"/>
        <w:gridCol w:w="53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市政设施建设类审批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《城市道路管理条例》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特殊车辆在城市道路上行驶审批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《城市道路管理条例》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改变绿化规划、绿化用地的使用性质审批</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工程建设涉及城市绿地、树木审批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《城市绿化条例》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历史建筑实施原址保护审批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县住建局会同县行政审批服务管理局</w:t>
            </w:r>
          </w:p>
        </w:tc>
        <w:tc>
          <w:tcPr>
            <w:tcW w:w="53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《历史文化名城名镇名村保护条例》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6"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历史文化街区、名镇、名村核心保护范围内拆除历史建筑以外的 建筑物、构筑物或者其他设施审批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县住建局会同县行政审批服务管理局</w:t>
            </w:r>
          </w:p>
        </w:tc>
        <w:tc>
          <w:tcPr>
            <w:tcW w:w="53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《历史文化名城名镇名村保护条例》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0"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历史建筑外部修缮装饰、添加设施以及改变历史建筑的结构或者使用性质审批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县住建局会同县行政审批服务管理局</w:t>
            </w:r>
          </w:p>
        </w:tc>
        <w:tc>
          <w:tcPr>
            <w:tcW w:w="53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《历史文化名城名镇名村保护条例》</w:t>
            </w: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8"/>
        <w:gridCol w:w="3484"/>
        <w:gridCol w:w="2176"/>
        <w:gridCol w:w="3185"/>
        <w:gridCol w:w="54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建设工程消防设计审查</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《中华人民共和国消防法》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《建设工程消防设计审查验收管理暂行规定》（住房和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城乡建设部令第 51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1"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建设工程消防验收</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《中华人民共和国消防法》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《建设工程消防设计审查验收管理暂行规定》（住房和 城乡建设部令第 51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8"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在村庄、集镇规划区内公共场所修建临时建筑等设施审批</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乡镇政府</w:t>
            </w:r>
          </w:p>
        </w:tc>
        <w:tc>
          <w:tcPr>
            <w:tcW w:w="5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《村庄和集镇规划建设管理条例》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设置大型户外广告及在城市建筑物、设施上悬挂、张贴宣传品审批</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《城市市容和环境卫生管理条例》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临时性建筑物搭建、堆放物料、占道施工审批</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《城市市容和环境卫生管理条例》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建筑起重机械使用登记</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《中华人民共和国特种设备安全法》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《建设工程安全生产管理条例》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公路建设项目设计文件审批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《建设工程质量管理条例》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《建设工程勘察设计管理条例》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《农村公路建设管理办法》（交通运输部令 2018 年第 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9"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8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4"/>
        <w:gridCol w:w="3465"/>
        <w:gridCol w:w="2163"/>
        <w:gridCol w:w="3169"/>
        <w:gridCol w:w="53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3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公路建设项目施工许可</w:t>
            </w:r>
          </w:p>
        </w:tc>
        <w:tc>
          <w:tcPr>
            <w:tcW w:w="21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《公路建设市场管理办法》（交通运输部令 2015 年第 11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1"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3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公路建设项目竣工验收</w:t>
            </w:r>
          </w:p>
        </w:tc>
        <w:tc>
          <w:tcPr>
            <w:tcW w:w="21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《收费公路管理条例》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《公路工程竣（交）工验收办法》（交通部令 2004 年第3号）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《农村公路建设管理办法》（交通运输部令 2018 年第 4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9"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3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公路超限运输许可</w:t>
            </w:r>
          </w:p>
        </w:tc>
        <w:tc>
          <w:tcPr>
            <w:tcW w:w="21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《公路安全保护条例》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3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涉路施工许可</w:t>
            </w:r>
          </w:p>
        </w:tc>
        <w:tc>
          <w:tcPr>
            <w:tcW w:w="21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《公路安全保护条例》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《路政管理规定》（交通运输部令 2016 年第 81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6"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3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更新采伐护路林审批</w:t>
            </w:r>
          </w:p>
        </w:tc>
        <w:tc>
          <w:tcPr>
            <w:tcW w:w="21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《公路安全保护条例》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《路政管理规定》（交通运输部令 2016 年第 81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8"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5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2"/>
        <w:gridCol w:w="3400"/>
        <w:gridCol w:w="2123"/>
        <w:gridCol w:w="3109"/>
        <w:gridCol w:w="5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7"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2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3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道路旅客运输经营许可</w:t>
            </w: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《中华人民共和国道路运输条例》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jc w:val="center"/>
        </w:trPr>
        <w:tc>
          <w:tcPr>
            <w:tcW w:w="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道路旅客运输站经营许可</w:t>
            </w:r>
          </w:p>
        </w:tc>
        <w:tc>
          <w:tcPr>
            <w:tcW w:w="21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《中华人民共和国道路运输条例》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3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道路货物运输经营许可（除使用4500 千克及以下普通货运车辆从事普通货运经营外）</w:t>
            </w:r>
          </w:p>
        </w:tc>
        <w:tc>
          <w:tcPr>
            <w:tcW w:w="21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《中华人民共和国道路运输条例》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《道路货物运输及站场管理规定》（交通运输部令 2019年第 17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3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出租汽车经营许可</w:t>
            </w:r>
          </w:p>
        </w:tc>
        <w:tc>
          <w:tcPr>
            <w:tcW w:w="21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 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《巡游出租汽车经营服务管理规定》（交通运输部令 2021年第 16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《网络预约出租汽车经营服务管理暂行办法》（交通运 输部、工业和信息化部、公安部、商务部、市场监管总局、国家网信办令 2019 年第 46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3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出租汽车车辆运营证核发</w:t>
            </w:r>
          </w:p>
        </w:tc>
        <w:tc>
          <w:tcPr>
            <w:tcW w:w="21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 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《巡游出租汽车经营服务管理规定》（交通运输部令 2021年第 16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《网络预约出租汽车经营服务管理暂行办法》（交通运 输部、工业和信息化部、公安部、商务部、市场监管总局、国家网信办令 2019 年第46号）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8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3"/>
        <w:gridCol w:w="3461"/>
        <w:gridCol w:w="2160"/>
        <w:gridCol w:w="3165"/>
        <w:gridCol w:w="53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3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水运建设项目设计文件审批</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《中华人民共和国港口法》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《建设工程质量管理条例》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《建设工程勘察设计管理条例》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3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通航建筑物运行方案审批</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《中华人民共和国航道法》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《通航建筑物运行管理办法》（交通运输部令 2019 年第6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3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航道通航条件影响评价审核</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《中华人民共和国航道法》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《航道通航条件影响评价审核管理办法》（交通运输部 令 2019 年第 35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3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水运工程建设项目竣工验收</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《中华人民共和国港口法》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《港口工程建设管理规定》（交通运输部令 2019 年第 32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《航道工程建设管理规定》（交通运输部令 2019 年第 44号）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5"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3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内河专用航标设置、撤除、位置移动和其他状况改变审批</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《中华人民共和国航标条例》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8"/>
        <w:gridCol w:w="3484"/>
        <w:gridCol w:w="2176"/>
        <w:gridCol w:w="3185"/>
        <w:gridCol w:w="5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海域或者内河通航水域、岸线施工作业许可</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《中华人民共和国海上交通安全法》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《中华人民共和国内河交通安全管理条例》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船舶国籍登记</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《中华人民共和国海上交通安全法》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《中华人民共和国船舶登记条例》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《交通运输部办公厅关于全面推行直属海事系统权责清 单制度的通知》（交办海〔2018〕19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设置或者撤销内河渡口审批</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《中华人民共和国内河交通安全管理条例》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船员适任证书核发</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《中华人民共和国海上交通安全法》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《中华人民共和国船员条例》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《交通运输部办公厅关于全面推行直属海事系统权责清 单制度的通知》（交办海〔2018〕19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7"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占用国防交通控制范围土地审批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《中华人民共和国国防交通法》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《国防交通条例》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1"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水利基建项目初步设计文件审批</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8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4"/>
        <w:gridCol w:w="3466"/>
        <w:gridCol w:w="2164"/>
        <w:gridCol w:w="3168"/>
        <w:gridCol w:w="53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3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取水许可</w:t>
            </w:r>
          </w:p>
        </w:tc>
        <w:tc>
          <w:tcPr>
            <w:tcW w:w="21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《取水许可和水资源费征收管理条例》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3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洪水影响评价类审批                                                                                                                                                                                                                                                                                                                                                                                                                                                                                                                                                                                   </w:t>
            </w:r>
          </w:p>
        </w:tc>
        <w:tc>
          <w:tcPr>
            <w:tcW w:w="21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《中华人民共和国防洪法》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《中华人民共和国河道管理条例》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《中华人民共和国水文条例》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34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河道管理范围内特定活动审批</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《中华人民共和国河道管理条例》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3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河道采砂许可</w:t>
            </w:r>
          </w:p>
        </w:tc>
        <w:tc>
          <w:tcPr>
            <w:tcW w:w="21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《中华人民共和国长江保护法》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《中华人民共和国河道管理条例》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《长江河道采砂管理条例》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jc w:val="center"/>
        </w:trPr>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34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生产建设项目水土保持方案审批</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《中华人民共和国水土保持法》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34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农村集体经济组织修建水库审批</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34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城市建设填堵水域、废除围堤审批</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《中华人民共和国防洪法》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jc w:val="center"/>
        </w:trPr>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34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占用农业灌溉水源、灌排工程设施审批</w:t>
            </w:r>
          </w:p>
        </w:tc>
        <w:tc>
          <w:tcPr>
            <w:tcW w:w="2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51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7"/>
        <w:gridCol w:w="3531"/>
        <w:gridCol w:w="2205"/>
        <w:gridCol w:w="3228"/>
        <w:gridCol w:w="54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35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利用堤顶、戗台兼做公路审批</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县水利局</w:t>
            </w:r>
          </w:p>
        </w:tc>
        <w:tc>
          <w:tcPr>
            <w:tcW w:w="5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《中华人民共和国河道管理条例》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35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坝顶兼做公路审批</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县水利局</w:t>
            </w:r>
          </w:p>
        </w:tc>
        <w:tc>
          <w:tcPr>
            <w:tcW w:w="5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《水库大坝安全管理条例》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35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蓄滞洪区避洪设施建设审批</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35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大坝管理和保护范围内修建码头、渔塘许可</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《水库大坝安全管理条例》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35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农药经营许可</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9"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35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兽药经营许可</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3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农作物种子生产经营许可</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《中华人民共和国种子法》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《农业转基因生物安全管理条例》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《转基因棉花种子生产经营许可规定》（农业部公告第2436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9"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3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食用菌菌种生产经营许可</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《中华人民共和国种子法》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《食用菌菌种管理办法》（农业部令 2006 年第 62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50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3522"/>
        <w:gridCol w:w="2199"/>
        <w:gridCol w:w="3220"/>
        <w:gridCol w:w="54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3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使用低于国家或地方规定的种用标准的农作物种子审批</w:t>
            </w:r>
          </w:p>
        </w:tc>
        <w:tc>
          <w:tcPr>
            <w:tcW w:w="21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县政府（县农业农村局承办）</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《中华人民共和国种子法》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3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种畜禽生产经营许可</w:t>
            </w:r>
          </w:p>
        </w:tc>
        <w:tc>
          <w:tcPr>
            <w:tcW w:w="2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《中华人民共和国畜牧法》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《农业转基因生物安全管理条例》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《养蜂管理办法（试行）》（农业部公告第 1692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8"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3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蚕种生产经营许可</w:t>
            </w:r>
          </w:p>
        </w:tc>
        <w:tc>
          <w:tcPr>
            <w:tcW w:w="2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省农业农村厅（县行政审批服务管理局受理）</w:t>
            </w:r>
          </w:p>
        </w:tc>
        <w:tc>
          <w:tcPr>
            <w:tcW w:w="5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《中华人民共和国畜牧法》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《蚕种管理办法》（农业部令 2006 年第 68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3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农业植物检疫证书核发</w:t>
            </w:r>
          </w:p>
        </w:tc>
        <w:tc>
          <w:tcPr>
            <w:tcW w:w="21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3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农业植物产地检疫合格证签发</w:t>
            </w:r>
          </w:p>
        </w:tc>
        <w:tc>
          <w:tcPr>
            <w:tcW w:w="21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5"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3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农业野生植物采集、出售、收购、野外考察审批</w:t>
            </w:r>
          </w:p>
        </w:tc>
        <w:tc>
          <w:tcPr>
            <w:tcW w:w="21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省农业农村厅（采集国家二级保护野生植物的，由县农业农村局受理）</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《中华人民共和国野生植物保护条例》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3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动物及动物产品检疫合格证核发</w:t>
            </w:r>
          </w:p>
        </w:tc>
        <w:tc>
          <w:tcPr>
            <w:tcW w:w="2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《中华人民共和国动物防疫法》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《动物检疫管理办法》（农业部令 2010 年第 6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6"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3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动物防疫条件合格证核发</w:t>
            </w:r>
          </w:p>
        </w:tc>
        <w:tc>
          <w:tcPr>
            <w:tcW w:w="21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《中华人民共和国动物防疫法》</w:t>
            </w: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1"/>
        <w:gridCol w:w="3498"/>
        <w:gridCol w:w="2184"/>
        <w:gridCol w:w="3198"/>
        <w:gridCol w:w="54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动物诊疗许可</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《中华人民共和国动物防疫法》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《动物诊疗机构管理办法》（农业部令 2008 年第 19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34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生鲜乳收购站许可</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《乳品质量安全监督管理条例》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9"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34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生鲜乳准运证明核发</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《乳品质量安全监督管理条例》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拖拉机和联合收割机驾驶证核发</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《农业机械安全监督管理条例》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拖拉机和联合收割机登记</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《农业机械安全监督管理条例》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工商企业等社会资本通过流转取得土地经营权审批</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县政府（县农业农村局承办）、乡镇政府（由农业土地承包管理部门承办）</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《中华人民共和国农村土地承包法》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《农村土地经营权流转管理办法》（农业农村部令 2021年第 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34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农村村民宅基地审批</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乡镇政府</w:t>
            </w:r>
          </w:p>
        </w:tc>
        <w:tc>
          <w:tcPr>
            <w:tcW w:w="5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8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3479"/>
        <w:gridCol w:w="2172"/>
        <w:gridCol w:w="3182"/>
        <w:gridCol w:w="53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3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渔业船舶船员证书核发</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《中华人民共和国渔港水域交通安全管理条例》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《中华人民共和国渔业船员管理办法》（农业部令 2014年第 4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4"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3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水产苗种生产经营审批</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《水产苗种管理办法》（农业部令 2005 年第 46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《农业转基因生物安全管理条例》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34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水域滩涂养殖证核发</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3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渔业船网工具指标审批</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《渔业捕捞许可管理规定》（农业农村部令 2018 年第 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3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渔业捕捞许可</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《中华人民共和国渔业法实施细则》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《渔业捕捞许可管理规定》（农业农村部令 2018 年第 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1"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34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专用航标的设置、撤除、位置移动和其他状况改变审批</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《中华人民共和国航标条例》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《渔业航标管理办法》（农业部令 2008 年第 13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3494"/>
        <w:gridCol w:w="2181"/>
        <w:gridCol w:w="3194"/>
        <w:gridCol w:w="54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渔港内新建、改建、扩建设施或者其他水上、水下施工审批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《中华人民共和国渔港水域交通安全管理条例》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6"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渔港内易燃、易爆、有毒等危险品装卸审批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《中华人民共和国渔港水域交通安全管理条例》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渔业船舶国籍登记</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《中华人民共和国船舶登记条例》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《中华人民共和国渔港水域交通安全管理条例》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《中华人民共和国渔业船舶登记办法》（农业部令 2012年第 8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3"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7"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文艺表演团体设立审批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县文旅局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《营业性演出管理条例》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营业性演出审批</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《营业性演出管理条例》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《营业性演出管理条例实施细则》（文化部令第 47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3"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娱乐场所经营活动审批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《娱乐场所管理条例》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3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互联网上网服务营业场所筹建审批</w:t>
            </w:r>
          </w:p>
        </w:tc>
        <w:tc>
          <w:tcPr>
            <w:tcW w:w="21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县文旅局</w:t>
            </w:r>
          </w:p>
        </w:tc>
        <w:tc>
          <w:tcPr>
            <w:tcW w:w="54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互联网上网服务经营活动审批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《互联网上网服务营业场所管理条例》</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3485"/>
        <w:gridCol w:w="2175"/>
        <w:gridCol w:w="3185"/>
        <w:gridCol w:w="54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3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饮用水供水单位卫生许可</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《中华人民共和国传染病防治法》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3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公共场所卫生许可</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《公共场所卫生管理条例》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医疗机构建设项目放射性职业病危害预评价报告审核</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《中华人民共和国职业病防治法》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《放射诊疗管理规定》（卫生部令第 46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医疗机构建设项目放射性职业病防护设施竣工验收</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《中华人民共和国职业病防治法》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《放射诊疗管理规定》（卫生部令第 46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3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医疗机构设置审批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2"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3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医疗机构执业登记</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母婴保健技术服务机构执业许可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《中华人民共和国母婴保健法》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《中华人民共和国母婴保健法实施办法》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《母婴保健专项技术服务许可及人员资格管理办法》（国家卫生健康委令第 7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放射源诊疗技术和医用辐射机构许可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《放射性同位素与射线装置安全和防护条例》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《放射诊疗管理规定》（卫生部令第 46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1"/>
        <w:gridCol w:w="3504"/>
        <w:gridCol w:w="2187"/>
        <w:gridCol w:w="3203"/>
        <w:gridCol w:w="54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3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单采血浆站设置审批</w:t>
            </w:r>
          </w:p>
        </w:tc>
        <w:tc>
          <w:tcPr>
            <w:tcW w:w="2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省卫健委（县卫体局初审、市卫健委二审）</w:t>
            </w:r>
          </w:p>
        </w:tc>
        <w:tc>
          <w:tcPr>
            <w:tcW w:w="5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《血液制品管理条例》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35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医师执业注册</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《中华人民共和国医师法》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《医师执业注册管理办法》（国家卫生和计划生育委员 会令第 13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35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乡村医生执业注册</w:t>
            </w:r>
          </w:p>
        </w:tc>
        <w:tc>
          <w:tcPr>
            <w:tcW w:w="2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《乡村医生从业管理条例》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35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母婴保健服务人员资格认定</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《中华人民共和国母婴保健法》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《中华人民共和国母婴保健法实施办法》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《母婴保健专项技术服务许可及人员资格管理办法》（国家卫生健康委令第 7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35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护士执业注册</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《护士条例》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35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确有专长的中医医师资格认定</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省卫健委（县卫体局受理并逐级上报）</w:t>
            </w:r>
          </w:p>
        </w:tc>
        <w:tc>
          <w:tcPr>
            <w:tcW w:w="54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《中华人民共和国中医药法》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《中医医术确有专长人员医师资格考核注册管理暂行办 法》（国家卫生和计划生育委员会令第 15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1"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8"/>
        <w:gridCol w:w="3489"/>
        <w:gridCol w:w="2179"/>
        <w:gridCol w:w="3190"/>
        <w:gridCol w:w="54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确有专长的中医医师执业注册</w:t>
            </w:r>
          </w:p>
        </w:tc>
        <w:tc>
          <w:tcPr>
            <w:tcW w:w="2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县卫体局</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《中华人民共和国中医药法》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《中医医术确有专长人员医师资格考核注册管理暂行办 法》（国家卫生和计划生育委员会令第 15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中医医疗机构设置审批</w:t>
            </w:r>
          </w:p>
        </w:tc>
        <w:tc>
          <w:tcPr>
            <w:tcW w:w="2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县卫体局</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《中华人民共和国中医药法》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中医医疗机构执业登记</w:t>
            </w:r>
          </w:p>
        </w:tc>
        <w:tc>
          <w:tcPr>
            <w:tcW w:w="2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县卫体局</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《中华人民共和国中医药法》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石油天然气建设项目安全设施设计审查</w:t>
            </w:r>
          </w:p>
        </w:tc>
        <w:tc>
          <w:tcPr>
            <w:tcW w:w="2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省应急厅</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县应急管理局</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《中华人民共和国安全生产法》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《建设项目安全设施“三同时监督管理办法》（国家安全生产监督管理总局令第 36 号，国家安全生产监督管理总局令第 77 号修正）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《国家安全监管总局办公厅关于明确非煤矿山建设项目安全监管职责等事项的通知》（安监总厅管一〔2013〕143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9"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金属冶炼建设项目安全设施设计审查</w:t>
            </w:r>
          </w:p>
        </w:tc>
        <w:tc>
          <w:tcPr>
            <w:tcW w:w="21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省应急厅</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县应急管理局</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《中华人民共和国安全生产法》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《建设项目安全设施“三同时监督管理办法》（国家安全生产监督管理总局令第 36 号，国家安全生产监督管理总局令第 77 号修正）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《冶金企业和有色金属企业安全生产规定》（国家安全 生产监督管理总局令第 91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6"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17"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3485"/>
        <w:gridCol w:w="2175"/>
        <w:gridCol w:w="3186"/>
        <w:gridCol w:w="5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危险化学品经营许可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省应急厅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县应急管理局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《危险化学品经营许可证管理办法》（国家安全生产监督管理总局令第 55 号，国家安全生产监督管理总局令第79 号修正）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矿山建设项目安全设施设计审查</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省应急厅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县应急管理局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《中华人民共和国安全生产法》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《煤矿安全监察条例》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《煤矿建设项目安全设施监察规定》（国家安全生产监 督管理总局令第 6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《建设项目安全设施“三同时监督管理办法》（国家安全生产监督管理总局令第 36 号，国家安全生产监督管理总局令第 77 号修正）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《国家安全监管总局办公厅关于切实做好国家取消和下 放投资审批有关建设项目安全监管工作的通知》（安监 总厅政法〔2013〕120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《国家安全监管总局办公厅关于明确非煤矿山建设项目 安全监管职责等事项的通知》（安监总厅管一〔2013〕143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《中华人民共和国应急管理部公告》（2021 年第 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0"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9"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3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公众聚集场所投入使用、营业前消防安全检查</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省消防救援总队</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县消防救援大队</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《中华人民共和国消防法》</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8"/>
        <w:gridCol w:w="3484"/>
        <w:gridCol w:w="2175"/>
        <w:gridCol w:w="3186"/>
        <w:gridCol w:w="5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6"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食品生产许可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《中华人民共和国食品安全法》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《食品生产许可管理办法》（国家市场监督管理总局令 第 24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5"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食品添加剂生产许可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《中华人民共和国食品安全法》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《食品生产许可管理办法》（国家市场监督管理总局令 第 24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5"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食品经营许可</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《中华人民共和国食品安全法》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特种设备安全管理和作业人员资格认定</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《中华人民共和国特种设备安全法》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《特种设备安全监察条例》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《特种设备作业人员监督管理办法》（国家质量监督检 验检疫总局令第 140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8"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计量标准器具核准</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《中华人民共和国计量法》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《中华人民共和国计量法实施细则》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承担国家法定计量检定机构任务授权</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《中华人民共和国计量法》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《中华人民共和国计量法实施细则》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7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1"/>
        <w:gridCol w:w="3457"/>
        <w:gridCol w:w="2157"/>
        <w:gridCol w:w="3161"/>
        <w:gridCol w:w="53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3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企业登记注册</w:t>
            </w:r>
          </w:p>
        </w:tc>
        <w:tc>
          <w:tcPr>
            <w:tcW w:w="2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《中华人民共和国公司法》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《中华人民共和国合伙企业法》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《中华人民共和国个人独资企业法》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《中华人民共和国外商投资法》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《中华人民共和国外商投资法实施条例》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《中华人民共和国公司登记管理条例》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《中华人民共和国企业法人登记管理条例》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《中华人民共和国合伙企业登记管理办法》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34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个体工商户登记注册</w:t>
            </w:r>
          </w:p>
        </w:tc>
        <w:tc>
          <w:tcPr>
            <w:tcW w:w="21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《个体工商户条例》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34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农民专业合作社登记注册</w:t>
            </w:r>
          </w:p>
        </w:tc>
        <w:tc>
          <w:tcPr>
            <w:tcW w:w="2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《中华人民共和国农民专业合作社法》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《农民专业合作社登记管理条例》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34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乡镇设立广播电视站和机关、部队、团体、企业事业单位设立有线广播电视站审批</w:t>
            </w:r>
          </w:p>
        </w:tc>
        <w:tc>
          <w:tcPr>
            <w:tcW w:w="21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w:t>
            </w:r>
          </w:p>
        </w:tc>
        <w:tc>
          <w:tcPr>
            <w:tcW w:w="3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省广电局（县文旅局初审）</w:t>
            </w:r>
          </w:p>
        </w:tc>
        <w:tc>
          <w:tcPr>
            <w:tcW w:w="53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《广播电视站审批管理暂行规定》（国家广播电影电视 总局令第 32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8" w:hRule="atLeast"/>
          <w:jc w:val="center"/>
        </w:trPr>
        <w:tc>
          <w:tcPr>
            <w:tcW w:w="66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3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有线广播电视传输覆盖网工程验收审核</w:t>
            </w:r>
          </w:p>
        </w:tc>
        <w:tc>
          <w:tcPr>
            <w:tcW w:w="21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w:t>
            </w:r>
          </w:p>
        </w:tc>
        <w:tc>
          <w:tcPr>
            <w:tcW w:w="3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县文旅局</w:t>
            </w:r>
          </w:p>
        </w:tc>
        <w:tc>
          <w:tcPr>
            <w:tcW w:w="53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34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卫星电视广播地面接收设施安装服务许可</w:t>
            </w:r>
          </w:p>
        </w:tc>
        <w:tc>
          <w:tcPr>
            <w:tcW w:w="21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w:t>
            </w:r>
          </w:p>
        </w:tc>
        <w:tc>
          <w:tcPr>
            <w:tcW w:w="3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省广电局（国家级部分由省级初审，省级由市旅局、县文旅局初审）</w:t>
            </w:r>
          </w:p>
        </w:tc>
        <w:tc>
          <w:tcPr>
            <w:tcW w:w="53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《卫星电视广播地面接收设施管理规定》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《卫星电视广播地面接收设施安装服务暂行办法》（国 家广播电影电视总局令第 60 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《广电总局关于设立卫星地面接收设施安装服务机构审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批事项的通知》（广发〔2010〕24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6" w:hRule="atLeast"/>
          <w:jc w:val="center"/>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3489"/>
        <w:gridCol w:w="2178"/>
        <w:gridCol w:w="3190"/>
        <w:gridCol w:w="54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设置卫星电视广播地面接收设施审批</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省广电局（县文旅局初审）</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《卫星电视广播地面接收设施管理规定》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举办健身气功活动及设立站点审批</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省体育局</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 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《健身气功管理办法》（体育总局令 2006 年第 9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高危险性体育项目经营许可</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省体育局</w:t>
            </w:r>
          </w:p>
        </w:tc>
        <w:tc>
          <w:tcPr>
            <w:tcW w:w="3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《全民健身条例》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临时占用公共体育设施审批</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省体育局</w:t>
            </w:r>
          </w:p>
        </w:tc>
        <w:tc>
          <w:tcPr>
            <w:tcW w:w="3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《中华人民共和国体育法》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固定资产投资项目节能审查</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《中华人民共和国节约能源法》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《固定资产投资项目节能审查办法》（国家发展改革委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令 2016 年第 44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在电力设施周围或者电力设施 保护区内进行可能危及电力设施安全作业审批</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《中华人民共和国电力法》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《电力设施保护条例》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固定资产投资项目核准</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《企业投资项目核准和备案管理条例》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《国务院关于发布政府核准的投资项目目录（2016 年本） 的通知》（国发〔2016〕72 号）</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51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1"/>
        <w:gridCol w:w="3550"/>
        <w:gridCol w:w="2216"/>
        <w:gridCol w:w="3245"/>
        <w:gridCol w:w="55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新建不能满足管道保护要求的石油天然气管道防护方案审批</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县能源局</w:t>
            </w:r>
          </w:p>
        </w:tc>
        <w:tc>
          <w:tcPr>
            <w:tcW w:w="5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《中华人民共和国石油天然气管道保护法》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可能影响石油天然气管道保护的施工作业审批</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县能源局</w:t>
            </w:r>
          </w:p>
        </w:tc>
        <w:tc>
          <w:tcPr>
            <w:tcW w:w="5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《中华人民共和国石油天然气管道保护法》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建设工程文物保护许可</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县政府（行政审批服务管理局承办）</w:t>
            </w:r>
          </w:p>
        </w:tc>
        <w:tc>
          <w:tcPr>
            <w:tcW w:w="5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文物保护单位原址保护措施审批</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9"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核定为文物保护单位的属于国家所有的纪念建筑物或者古建筑改变用途审批</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县政府（县文旅局承办）</w:t>
            </w:r>
          </w:p>
        </w:tc>
        <w:tc>
          <w:tcPr>
            <w:tcW w:w="5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不可移动文物修缮审批</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非国有文物收藏单位和其他单位借用国有馆藏文物审批</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县文旅局</w:t>
            </w:r>
          </w:p>
        </w:tc>
        <w:tc>
          <w:tcPr>
            <w:tcW w:w="55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3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博物馆处理不够入藏标准、无保存价值的文物或标本审批</w:t>
            </w:r>
          </w:p>
        </w:tc>
        <w:tc>
          <w:tcPr>
            <w:tcW w:w="2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县文旅局</w:t>
            </w:r>
          </w:p>
        </w:tc>
        <w:tc>
          <w:tcPr>
            <w:tcW w:w="5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3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应建防空地下室的民用建筑项目报建审批</w:t>
            </w:r>
          </w:p>
        </w:tc>
        <w:tc>
          <w:tcPr>
            <w:tcW w:w="2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省人防办</w:t>
            </w:r>
          </w:p>
        </w:tc>
        <w:tc>
          <w:tcPr>
            <w:tcW w:w="3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《中共中央国务院中央军委关于加强人民防空工作的决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jc w:val="center"/>
        </w:trPr>
        <w:tc>
          <w:tcPr>
            <w:tcW w:w="6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3493"/>
        <w:gridCol w:w="2182"/>
        <w:gridCol w:w="3194"/>
        <w:gridCol w:w="54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3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拆除人民防空工程审批</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省人防办</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《中华人民共和国人民防空法》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3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林草种子生产经营许可证核发</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《中华人民共和国种子法》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3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林草植物检疫证书核发</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建设项目使用林地及在森林和野生动物类型国家级自然保护区建设审批</w:t>
            </w:r>
          </w:p>
        </w:tc>
        <w:tc>
          <w:tcPr>
            <w:tcW w:w="2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《中华人民共和国森林法》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《中华人民共和国森林法实施条例》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《森林和野生动物类型自然保护区管理办法》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3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建设项目使用草原审批</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《中华人民共和国草原法》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林木采伐许可证核发</w:t>
            </w:r>
          </w:p>
        </w:tc>
        <w:tc>
          <w:tcPr>
            <w:tcW w:w="2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《中华人民共和国森林法》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《中华人民共和国森林法实施条例》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《中华人民共和国防沙治沙法》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3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从事营利性治沙活动许可</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w:t>
            </w:r>
          </w:p>
        </w:tc>
        <w:tc>
          <w:tcPr>
            <w:tcW w:w="3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在风景名胜区内从事建设、设置 广告、举办大型游乐活动以及其他影响生态和景观活动许可</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《风景名胜区条例》</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8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5"/>
        <w:gridCol w:w="3475"/>
        <w:gridCol w:w="2170"/>
        <w:gridCol w:w="3177"/>
        <w:gridCol w:w="53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进入自然保护区从事有关活动审批</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《中华人民共和国自然保护区条例》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《森林和野生动物类型自然保护区管理办法》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猎捕陆生野生动物审批</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《中华人民共和国野生动物保护法》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《中华人民共和国陆生野生动物保护实施条例》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森林草原防火期内在森林草原防火区野外用火审批</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县政府（县林业局承办）</w:t>
            </w:r>
          </w:p>
        </w:tc>
        <w:tc>
          <w:tcPr>
            <w:tcW w:w="5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《森林防火条例》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《草原防火条例》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森林草原防火期内在森林草原防火区爆破、勘察和施工等活动审批</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《森林防火条例》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《草原防火条例》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进入森林高火险区、草原防火管制区审批</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县政府（县林业局承办）</w:t>
            </w:r>
          </w:p>
        </w:tc>
        <w:tc>
          <w:tcPr>
            <w:tcW w:w="5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《森林防火条例》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《草原防火条例》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工商企业等社会资本通过流转取得林地经营权审批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县政府（县林业局承办）</w:t>
            </w:r>
          </w:p>
        </w:tc>
        <w:tc>
          <w:tcPr>
            <w:tcW w:w="53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《中华人民共和国农村土地承包法》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药品零售企业筹建审批</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省药监局</w:t>
            </w:r>
          </w:p>
        </w:tc>
        <w:tc>
          <w:tcPr>
            <w:tcW w:w="31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《中华人民共和国药品管理法》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《中华人民共和国药品管理法实施条例》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0"/>
        <w:gridCol w:w="3494"/>
        <w:gridCol w:w="2181"/>
        <w:gridCol w:w="3194"/>
        <w:gridCol w:w="54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9"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药品零售企业经营许可</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省药监局</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《中华人民共和国药品管理法》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《中华人民共和国药品管理法实施条例》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6"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科研和教学用毒性药品购买审批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省药监局</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县市场监督管理局</w:t>
            </w:r>
          </w:p>
        </w:tc>
        <w:tc>
          <w:tcPr>
            <w:tcW w:w="5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《医疗用毒性药品管理办法》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延期移交档案审批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省档案局</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县档案局</w:t>
            </w:r>
          </w:p>
        </w:tc>
        <w:tc>
          <w:tcPr>
            <w:tcW w:w="5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《中华人民共和国档案法实施办法》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事业单位登记</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省委编办</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县委编办</w:t>
            </w:r>
          </w:p>
        </w:tc>
        <w:tc>
          <w:tcPr>
            <w:tcW w:w="5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《事业单位登记管理暂行条例》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《事业单位登记管理暂行条例实施细则》（中央编办发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〔2014〕4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电影放映单位设立审批</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省电影局</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《中华人民共和国电影产业促进法》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《电影管理条例》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《外商投资电影院暂行规定》（国家广播电影电视总局、商务部、文化部令第 21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出版物零售业务经营许可</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省新闻出版局</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县委宣传部</w:t>
            </w:r>
          </w:p>
        </w:tc>
        <w:tc>
          <w:tcPr>
            <w:tcW w:w="54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《出版管理条例》</w:t>
            </w:r>
          </w:p>
        </w:tc>
      </w:tr>
    </w:tbl>
    <w:p>
      <w:pPr>
        <w:jc w:val="center"/>
        <w:rPr>
          <w:rFonts w:hint="eastAsia" w:ascii="方正小标宋简体" w:hAnsi="方正小标宋简体" w:eastAsia="方正小标宋简体" w:cs="方正小标宋简体"/>
          <w:sz w:val="44"/>
          <w:szCs w:val="44"/>
        </w:rPr>
      </w:pP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3484"/>
        <w:gridCol w:w="2176"/>
        <w:gridCol w:w="3185"/>
        <w:gridCol w:w="5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宗教活动场所筹备设立审批</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县委统战部（县宗教局初审）</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宗教活动场所设立、变更、注销登记</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宗教活动场所内改建或者新建建筑物许可</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县委统战部（县宗教局初审）</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《宗教事务部分行政许可项目实施办法》（国宗发〔2018〕 11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宗教临时活动地点审批</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宗教团体、宗教院校、宗教活动场所接受境外捐赠审批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《宗教事务部分行政许可项目实施办法》（国宗发〔2018〕 11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236</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华侨回国定居审批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省侨办</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县委统战部（县宗教局初审）</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《中华人民共和国出境入境管理法》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《国务院侨办、公安部、外交部关于印发〈华侨回国定 居办理工作规定〉的通知》（国侨发〔2013〕18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增值税防伪税控系统最高开票限额审批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省税务局</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县税务局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8"/>
        <w:gridCol w:w="3484"/>
        <w:gridCol w:w="2176"/>
        <w:gridCol w:w="3185"/>
        <w:gridCol w:w="5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雷电防护装置设计审核</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省气象局</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《气象灾害防御条例》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239</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雷电防护装置竣工验收</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省气象局</w:t>
            </w:r>
          </w:p>
        </w:tc>
        <w:tc>
          <w:tcPr>
            <w:tcW w:w="3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《气象灾害防御条例》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升放无人驾驶自由气球或者系留气球活动审批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省气象局</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《通用航空飞行管制条例》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《国务院关于第六批取消和调整行政审批项目的决定》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（国发〔2012〕52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银行账户开户许可</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人行太原中心支行</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人行吉县支行</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国库集中收付代理银行资格认定</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人行太原中心支行</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人行吉县支行</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烟草专卖零售许可</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山西烟草专卖局</w:t>
            </w:r>
          </w:p>
        </w:tc>
        <w:tc>
          <w:tcPr>
            <w:tcW w:w="3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县烟草专卖局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《中华人民共和国烟草专卖法》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《中华人民共和国烟草专卖法实施条例》</w:t>
            </w:r>
          </w:p>
        </w:tc>
      </w:tr>
    </w:tbl>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吉县行政许可事项清单（2022 年版）</w:t>
      </w:r>
    </w:p>
    <w:tbl>
      <w:tblPr>
        <w:tblStyle w:val="4"/>
        <w:tblW w:w="14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3480"/>
        <w:gridCol w:w="2172"/>
        <w:gridCol w:w="3181"/>
        <w:gridCol w:w="53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8"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3"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城市公共汽(电) 车经营许可</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《山西省城市公共客运条例》(2015 年 5 月 28 日山西省第 十二届人民代表大会常务委员会第二十次会议通过，自 2015 年 10 月 1 日起施行) 第十四条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4"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城市公共汽(电) 车车辆营运证</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《山西省城市公共客运条例》(2015 年 5 月 28 日山西省第 十二届人民代表大会常务委员会第二十次会议通过，自 2015 年 10 月 1 日起施行)  第十四条</w:t>
            </w:r>
          </w:p>
        </w:tc>
      </w:tr>
    </w:tbl>
    <w:p>
      <w:pPr>
        <w:jc w:val="center"/>
        <w:rPr>
          <w:rFonts w:hint="eastAsia" w:ascii="方正小标宋简体" w:hAnsi="方正小标宋简体" w:eastAsia="方正小标宋简体" w:cs="方正小标宋简体"/>
          <w:sz w:val="44"/>
          <w:szCs w:val="44"/>
        </w:rPr>
      </w:pPr>
    </w:p>
    <w:p>
      <w:pPr>
        <w:pStyle w:val="2"/>
        <w:rPr>
          <w:rFonts w:hint="default"/>
          <w:b w:val="0"/>
          <w:bCs/>
          <w:lang w:val="en-US" w:eastAsia="zh-CN"/>
        </w:rPr>
      </w:pPr>
    </w:p>
    <w:p>
      <w:pPr>
        <w:rPr>
          <w:rFonts w:hint="default"/>
          <w:lang w:val="en-US" w:eastAsia="zh-CN"/>
        </w:rPr>
      </w:pPr>
    </w:p>
    <w:sectPr>
      <w:pgSz w:w="16838" w:h="11906" w:orient="landscape"/>
      <w:pgMar w:top="777" w:right="720" w:bottom="777"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iYWI0ZmZiMjI2ZmJjOTBkYTM5YzlmMmVjOWE5ODQifQ=="/>
  </w:docVars>
  <w:rsids>
    <w:rsidRoot w:val="00000000"/>
    <w:rsid w:val="0A89583C"/>
    <w:rsid w:val="182832D8"/>
    <w:rsid w:val="216526DF"/>
    <w:rsid w:val="248F3D0C"/>
    <w:rsid w:val="251E2479"/>
    <w:rsid w:val="31F91B2E"/>
    <w:rsid w:val="3F0E730C"/>
    <w:rsid w:val="46A9191C"/>
    <w:rsid w:val="508A0853"/>
    <w:rsid w:val="5243313B"/>
    <w:rsid w:val="56AE5564"/>
    <w:rsid w:val="5E7F07F6"/>
    <w:rsid w:val="60431F63"/>
    <w:rsid w:val="65E16585"/>
    <w:rsid w:val="6C8154CE"/>
    <w:rsid w:val="6FB07091"/>
    <w:rsid w:val="6FFCA612"/>
    <w:rsid w:val="7921006D"/>
    <w:rsid w:val="EDFECB1D"/>
    <w:rsid w:val="FDE7A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5" w:lineRule="auto"/>
      <w:outlineLvl w:val="2"/>
    </w:pPr>
    <w:rPr>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Indent 2"/>
    <w:basedOn w:val="1"/>
    <w:qFormat/>
    <w:uiPriority w:val="0"/>
    <w:pPr>
      <w:spacing w:after="120" w:afterAutospacing="0" w:line="480" w:lineRule="auto"/>
      <w:ind w:left="200" w:leftChars="200"/>
    </w:pPr>
    <w:rPr>
      <w:rFonts w:ascii="Calibri" w:hAnsi="Calibri" w:eastAsia="宋体" w:cs="Times New Roman"/>
    </w:rPr>
  </w:style>
  <w:style w:type="paragraph" w:customStyle="1" w:styleId="6">
    <w:name w:val="TableOfAuthoring"/>
    <w:basedOn w:val="1"/>
    <w:next w:val="1"/>
    <w:semiHidden/>
    <w:qFormat/>
    <w:uiPriority w:val="0"/>
    <w:pPr>
      <w:spacing w:line="240" w:lineRule="auto"/>
      <w:ind w:left="420" w:leftChars="200"/>
      <w:jc w:val="both"/>
    </w:pPr>
  </w:style>
  <w:style w:type="paragraph" w:customStyle="1" w:styleId="7">
    <w:name w:val="Table Paragraph"/>
    <w:basedOn w:val="1"/>
    <w:qFormat/>
    <w:uiPriority w:val="1"/>
    <w:pPr>
      <w:ind w:left="106"/>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37</Pages>
  <Words>16828</Words>
  <Characters>17616</Characters>
  <Lines>0</Lines>
  <Paragraphs>0</Paragraphs>
  <TotalTime>26</TotalTime>
  <ScaleCrop>false</ScaleCrop>
  <LinksUpToDate>false</LinksUpToDate>
  <CharactersWithSpaces>18481</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2022-11-14T22:13:00Z</dcterms:created>
  <dc:creator>Administrator</dc:creator>
  <cp:lastModifiedBy>baixin</cp:lastModifiedBy>
  <cp:lastPrinted>2022-12-10T02:07:00Z</cp:lastPrinted>
  <dcterms:modified xsi:type="dcterms:W3CDTF">2024-07-23T16:39:40Z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1ED58F64C512473EA9280ACDF2AE86CE</vt:lpwstr>
  </property>
</Properties>
</file>