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320" w:firstLineChars="1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1.蔬菜检验项目为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阿维菌素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倍硫磷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啶虫脒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毒死蜱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二氧化硫残留量（以SO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vertAlign w:val="subscript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</w:t>
      </w:r>
      <w:bookmarkStart w:id="0" w:name="_GoBack"/>
      <w:bookmarkEnd w:id="0"/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镉（以Cd计）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甲氨基阿维菌素苯甲酸盐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甲拌磷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硫线磷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氯氟氰菊酯和高效氯氟氰菊酯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氯氰菊酯和高效氯氰菊酯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噻虫嗪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杀扑磷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水胺硫磷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乙酰甲胺磷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治螟磷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2.水果检验项目为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吡唑醚菌酯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苯醚甲环唑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丙溴磷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敌百虫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氯唑磷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三唑磷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烯酰吗啉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辛硫磷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糕点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检验项目为苯甲酸及其钠盐（以苯甲酸计）、丙酸及其钠盐、钙盐（以丙酸计）、过氧化值（以脂肪计）、铝的残留量（干样品、以Al计）、山梨酸及其钾盐（以山梨酸计）、酸价（以脂肪计）（KOH)、脱氢乙酸及其钠盐（以脱氢乙酸计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7227E8C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2786436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8D31B5E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6</TotalTime>
  <ScaleCrop>false</ScaleCrop>
  <LinksUpToDate>false</LinksUpToDate>
  <CharactersWithSpaces>3605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2020-10-07T02:29:43Z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