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8C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EFB3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吉县交通运输局</w:t>
      </w:r>
    </w:p>
    <w:p w14:paraId="1AF55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2025年度法治政府建设年度工作报告</w:t>
      </w:r>
    </w:p>
    <w:p w14:paraId="3B3E6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p w14:paraId="456EF85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202</w:t>
      </w:r>
      <w:r>
        <w:rPr>
          <w:rFonts w:hint="eastAsia" w:ascii="仿宋_GB2312" w:hAnsi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lang w:val="en-US" w:eastAsia="zh-CN"/>
        </w:rPr>
        <w:t>年我局</w:t>
      </w:r>
      <w:r>
        <w:rPr>
          <w:rFonts w:hint="eastAsia" w:ascii="仿宋_GB2312" w:hAnsi="仿宋_GB2312" w:cs="仿宋_GB2312"/>
          <w:lang w:val="en-US" w:eastAsia="zh-CN"/>
        </w:rPr>
        <w:t>始终</w:t>
      </w:r>
      <w:r>
        <w:rPr>
          <w:rFonts w:hint="eastAsia" w:ascii="仿宋_GB2312" w:hAnsi="仿宋_GB2312" w:eastAsia="仿宋_GB2312" w:cs="仿宋_GB2312"/>
          <w:lang w:val="en-US" w:eastAsia="zh-CN"/>
        </w:rPr>
        <w:t>坚持以习近平新时代中国特色社会主义思想为指导，全面贯彻落实习近平法治思想及党的二十届</w:t>
      </w:r>
      <w:r>
        <w:rPr>
          <w:rFonts w:hint="eastAsia" w:ascii="仿宋_GB2312" w:hAnsi="仿宋_GB2312" w:cs="仿宋_GB231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lang w:val="en-US" w:eastAsia="zh-CN"/>
        </w:rPr>
        <w:t>中全会精神</w:t>
      </w:r>
      <w:r>
        <w:rPr>
          <w:rFonts w:hint="eastAsia" w:ascii="仿宋_GB2312" w:hAnsi="仿宋_GB2312" w:cs="仿宋_GB231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lang w:val="en-US" w:eastAsia="zh-CN"/>
        </w:rPr>
        <w:t>严格落实法治政府建设各项任务，推动法治政府建设工作取得成效。现</w:t>
      </w:r>
      <w:r>
        <w:rPr>
          <w:rFonts w:hint="eastAsia" w:ascii="仿宋_GB2312" w:hAnsi="仿宋_GB2312" w:eastAsia="仿宋_GB2312" w:cs="仿宋_GB2312"/>
          <w:lang w:eastAsia="zh-CN"/>
        </w:rPr>
        <w:t>将</w:t>
      </w:r>
      <w:r>
        <w:rPr>
          <w:rFonts w:hint="eastAsia" w:ascii="仿宋_GB2312" w:hAnsi="仿宋_GB2312" w:eastAsia="仿宋_GB2312" w:cs="仿宋_GB2312"/>
          <w:lang w:val="en-US" w:eastAsia="zh-CN"/>
        </w:rPr>
        <w:t>我局202</w:t>
      </w:r>
      <w:r>
        <w:rPr>
          <w:rFonts w:hint="eastAsia" w:ascii="仿宋_GB2312" w:hAnsi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lang w:val="en-US" w:eastAsia="zh-CN"/>
        </w:rPr>
        <w:t>年度法治政府建设工作报告如下：</w:t>
      </w:r>
    </w:p>
    <w:p w14:paraId="357E0C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  <w:t>强化组织领导，推进法治建设</w:t>
      </w:r>
    </w:p>
    <w:p w14:paraId="3A2A93E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楷体" w:hAnsi="楷体" w:eastAsia="楷体" w:cs="楷体"/>
          <w:b/>
          <w:bCs/>
          <w:lang w:val="en-US" w:eastAsia="zh-CN"/>
        </w:rPr>
        <w:t>（一）深化法治思想学习。</w:t>
      </w:r>
      <w:r>
        <w:rPr>
          <w:rFonts w:hint="eastAsia" w:ascii="仿宋_GB2312" w:hAnsi="仿宋_GB2312" w:cs="仿宋_GB2312"/>
          <w:lang w:val="en-US" w:eastAsia="zh-CN"/>
        </w:rPr>
        <w:t>将习近平法治思想、《农村公路条例》等纳入党组理论学习中心组的学习内容，通过集中学习和个人自学，常态化开展法治宣传教育，引导全体干部职工牢牢树立法治思维和法治意识，不断提升依法履职能力。</w:t>
      </w:r>
    </w:p>
    <w:p w14:paraId="054FF4B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</w:pPr>
      <w:r>
        <w:rPr>
          <w:rFonts w:hint="eastAsia" w:ascii="楷体" w:hAnsi="楷体" w:eastAsia="楷体" w:cs="楷体"/>
          <w:b/>
          <w:bCs/>
          <w:lang w:val="en-US" w:eastAsia="zh-CN"/>
        </w:rPr>
        <w:t>（二）压实主体责任。</w:t>
      </w:r>
      <w:r>
        <w:rPr>
          <w:rFonts w:hint="eastAsia" w:ascii="仿宋_GB2312" w:hAnsi="仿宋_GB2312" w:eastAsia="仿宋_GB2312" w:cs="仿宋_GB2312"/>
          <w:lang w:val="en-US" w:eastAsia="zh-CN"/>
        </w:rPr>
        <w:t>细化党组书记第一责任人责任、班子成员“一岗双责”的具体内容，明确各股室、下属单位在制度建设、执法规范等方面的职责分工，通过定期召开工作推进会、专题调度会，</w:t>
      </w:r>
      <w:r>
        <w:rPr>
          <w:rFonts w:hint="eastAsia" w:ascii="仿宋_GB2312" w:hAnsi="仿宋_GB2312" w:cs="仿宋_GB2312"/>
          <w:lang w:val="en-US" w:eastAsia="zh-CN"/>
        </w:rPr>
        <w:t>研究</w:t>
      </w:r>
      <w:r>
        <w:rPr>
          <w:rFonts w:hint="eastAsia" w:ascii="仿宋_GB2312" w:hAnsi="仿宋_GB2312" w:eastAsia="仿宋_GB2312" w:cs="仿宋_GB2312"/>
          <w:lang w:val="en-US" w:eastAsia="zh-CN"/>
        </w:rPr>
        <w:t>工作</w:t>
      </w:r>
      <w:r>
        <w:rPr>
          <w:rFonts w:hint="eastAsia" w:ascii="仿宋_GB2312" w:hAnsi="仿宋_GB2312" w:cs="仿宋_GB2312"/>
          <w:lang w:val="en-US" w:eastAsia="zh-CN"/>
        </w:rPr>
        <w:t>情况</w:t>
      </w:r>
      <w:r>
        <w:rPr>
          <w:rFonts w:hint="eastAsia" w:ascii="仿宋_GB2312" w:hAnsi="仿宋_GB2312" w:eastAsia="仿宋_GB2312" w:cs="仿宋_GB2312"/>
          <w:lang w:val="en-US" w:eastAsia="zh-CN"/>
        </w:rPr>
        <w:t>、分析存在问题、部署重点任务，层层传导压力，确保各项责任落到实处。</w:t>
      </w:r>
    </w:p>
    <w:p w14:paraId="64F2C7E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二、工作开展情况</w:t>
      </w:r>
    </w:p>
    <w:p w14:paraId="5FE7B61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 w:val="0"/>
          <w:color w:val="000000"/>
          <w:kern w:val="0"/>
          <w:sz w:val="32"/>
          <w:szCs w:val="32"/>
          <w:lang w:val="en-US" w:eastAsia="zh-CN" w:bidi="ar-SA"/>
        </w:rPr>
        <w:t>（一）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严格履职尽责，打击违法行为</w:t>
      </w:r>
    </w:p>
    <w:p w14:paraId="2AC16B2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对于重点路段、重点区域、重点企业、重点行业，全部做到应查则查，该处则处，当罚尽罚。今年共办理行政处罚案件28件，共罚款7.11万元。其中超限超载案件3件，罚款3.03万元；出租车违法违规案件共9件，罚款0.18万元；运政类案件16件，罚款3.9万元。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对于超限超载运输违法行为，通过站点治超和流动治超，路面治超和源头治理，传统治超和科技治超等方式，联合公安交警部门开展路警联合治超。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积极路政巡查，利用“山西路长”app，对全县范围内的9条县道、42条乡道和349条村道定期开展路政巡查。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开展出租汽车行业专项整治，查处解决出租车违规运营问题，处罚了一批不按照规定使用计程计价设备、出租车驾驶员未取得从业资格证等违规乱象，有效提升了我县出租车行业管理和服务水平。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五是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积极与市场监管部门开展联合检查，完成“双随机、一公开”系统中的各项检查。</w:t>
      </w:r>
    </w:p>
    <w:p w14:paraId="63D5D0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3" w:firstLineChars="20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spacing w:val="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0"/>
          <w:kern w:val="2"/>
          <w:sz w:val="32"/>
          <w:szCs w:val="32"/>
          <w:highlight w:val="none"/>
          <w:lang w:val="en-US" w:eastAsia="zh-CN"/>
        </w:rPr>
        <w:t>（二）开展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整治城市管理执法领域有法不执、执法不公、执法不文明以及违规违纪执法专项整治活动</w:t>
      </w:r>
    </w:p>
    <w:p w14:paraId="71E109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/>
        </w:rPr>
        <w:t>1.规范执法工作。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定行政执法事项清单、涉企行政检查事项清单、行政执法检查计划，并在政府门户网站上进行了公示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szCs w:val="32"/>
          <w:highlight w:val="none"/>
          <w:lang w:val="en-US" w:eastAsia="zh-CN"/>
        </w:rPr>
        <w:t>开展自查自纠，及时发现本系统内存在的突出问题，目前共发现</w:t>
      </w:r>
      <w:r>
        <w:rPr>
          <w:rFonts w:hint="eastAsia" w:ascii="仿宋_GB2312" w:hAnsi="仿宋_GB2312" w:cs="仿宋_GB2312"/>
          <w:b w:val="0"/>
          <w:bCs w:val="0"/>
          <w:color w:val="auto"/>
          <w:spacing w:val="8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szCs w:val="32"/>
          <w:highlight w:val="none"/>
          <w:lang w:val="en-US" w:eastAsia="zh-CN"/>
        </w:rPr>
        <w:t>项问题，包括执法人员着装不规范、执法文书书写错误或缺少签名、执法案件未及时移交、网上办案进度缓慢、应该公示内容未公示、执法服装覆盖不全等等，目前均已完成整改</w:t>
      </w:r>
      <w:r>
        <w:rPr>
          <w:rFonts w:hint="eastAsia" w:ascii="仿宋_GB2312" w:hAnsi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/>
        </w:rPr>
        <w:t>。</w:t>
      </w:r>
    </w:p>
    <w:p w14:paraId="568303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/>
        </w:rPr>
        <w:t>2.夯实制度基础</w:t>
      </w:r>
      <w:r>
        <w:rPr>
          <w:rFonts w:hint="eastAsia" w:ascii="仿宋_GB2312" w:hAnsi="仿宋_GB2312" w:eastAsia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制定《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吉县公路路政管理协作制度（试行）》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《吉县交通运输局车辆管理制度》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、《普通国省干线公路路产保护巡查和路政执法工作协作机制（试行）》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明确职责，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提高信息共享、应急处置和协同联动效率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/>
        </w:rPr>
        <w:t>。</w:t>
      </w:r>
    </w:p>
    <w:p w14:paraId="3165D1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/>
        </w:rPr>
        <w:t>3.畅通举报渠道。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在客运站、交通运输企业张贴山西交通运输投诉举报二维码，共89份</w:t>
      </w:r>
      <w:r>
        <w:rPr>
          <w:rFonts w:hint="eastAsia" w:ascii="仿宋_GB2312" w:hAnsi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，拓宽了群众举报投诉的渠道。</w:t>
      </w:r>
    </w:p>
    <w:p w14:paraId="7BC82F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3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pacing w:val="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/>
          <w:bCs/>
          <w:spacing w:val="0"/>
          <w:kern w:val="2"/>
          <w:sz w:val="32"/>
          <w:szCs w:val="32"/>
          <w:highlight w:val="none"/>
          <w:lang w:val="en-US" w:eastAsia="zh-CN"/>
        </w:rPr>
        <w:t>4.加大宣传力度。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szCs w:val="32"/>
          <w:highlight w:val="none"/>
          <w:lang w:val="en-US" w:eastAsia="zh-CN"/>
        </w:rPr>
        <w:t>为了遏制公路超限超载，保障路产路权和群众出行安全，我局精心录制了广播音频，播放内容包括《中华人民共和国公路法》《公路安全保护条例》等法律法规的核心条款，同时，广播中还清晰说明了超限超载的危害及惩戒措施，让驾驶员听得懂、记得住、有敬畏</w:t>
      </w:r>
      <w:r>
        <w:rPr>
          <w:rFonts w:hint="eastAsia" w:ascii="仿宋_GB2312" w:hAnsi="仿宋_GB2312" w:cs="仿宋_GB2312"/>
          <w:b w:val="0"/>
          <w:bCs w:val="0"/>
          <w:color w:val="auto"/>
          <w:spacing w:val="8"/>
          <w:sz w:val="32"/>
          <w:szCs w:val="32"/>
          <w:highlight w:val="none"/>
          <w:lang w:val="en-US" w:eastAsia="zh-CN"/>
        </w:rPr>
        <w:t>。</w:t>
      </w:r>
    </w:p>
    <w:p w14:paraId="6EF952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3" w:firstLineChars="200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（三）加强队伍建设，提高执法水平</w:t>
      </w:r>
    </w:p>
    <w:p w14:paraId="29EFD5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pacing w:val="8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组织全体执法人员先后参与</w:t>
      </w:r>
      <w:r>
        <w:rPr>
          <w:rFonts w:hint="eastAsia" w:ascii="仿宋_GB2312" w:hAnsi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期“行政执法大讲堂”培训以及公路工程建设领域安全生产隐患排查培训，有效提升执法能力，提升安全生产监管水平。</w:t>
      </w:r>
      <w:r>
        <w:rPr>
          <w:rFonts w:hint="eastAsia" w:ascii="仿宋_GB2312" w:hAnsi="仿宋_GB2312" w:eastAsia="仿宋_GB2312" w:cs="仿宋_GB2312"/>
          <w:b/>
          <w:bCs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组织开展了</w:t>
      </w:r>
      <w:r>
        <w:rPr>
          <w:rFonts w:hint="eastAsia" w:ascii="仿宋_GB2312" w:hAnsi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四个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季度</w:t>
      </w:r>
      <w:r>
        <w:rPr>
          <w:rFonts w:hint="eastAsia" w:ascii="仿宋_GB2312" w:hAnsi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交通运输综合行政执法法律法规知识能力，编制交通领域的法律法规汇编，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签订执法人员廉洁承诺书，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激励执法人员不断提升自身法律素养</w:t>
      </w:r>
      <w:r>
        <w:rPr>
          <w:rFonts w:hint="eastAsia" w:ascii="仿宋_GB2312" w:hAnsi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根据市局安排，派遣</w:t>
      </w:r>
      <w:r>
        <w:rPr>
          <w:rFonts w:hint="eastAsia" w:ascii="仿宋_GB2312" w:hAnsi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pacing w:val="8"/>
          <w:sz w:val="32"/>
          <w:szCs w:val="32"/>
          <w:highlight w:val="none"/>
          <w:lang w:val="en-US" w:eastAsia="zh-CN"/>
        </w:rPr>
        <w:t>名执法人员赴市局参加为其6天的跟班学习，通过沉浸式参与路面巡查、案件办理等全过程执法实践，提升执法人员操作水平。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szCs w:val="32"/>
          <w:highlight w:val="none"/>
          <w:lang w:val="en-US" w:eastAsia="zh-CN"/>
        </w:rPr>
        <w:t>为了促进规范执法，维护交通运输执法形象，提高执法效率，</w:t>
      </w:r>
      <w:r>
        <w:rPr>
          <w:rFonts w:hint="eastAsia" w:ascii="仿宋_GB2312" w:hAnsi="仿宋_GB2312" w:cs="仿宋_GB2312"/>
          <w:b w:val="0"/>
          <w:bCs w:val="0"/>
          <w:color w:val="auto"/>
          <w:spacing w:val="8"/>
          <w:sz w:val="32"/>
          <w:szCs w:val="32"/>
          <w:highlight w:val="none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szCs w:val="32"/>
          <w:highlight w:val="none"/>
          <w:lang w:val="en-US" w:eastAsia="zh-CN"/>
        </w:rPr>
        <w:t>8名执法人员配备了执法服装</w:t>
      </w:r>
      <w:r>
        <w:rPr>
          <w:rFonts w:hint="eastAsia" w:ascii="仿宋_GB2312" w:hAnsi="仿宋_GB2312" w:cs="仿宋_GB2312"/>
          <w:b w:val="0"/>
          <w:bCs w:val="0"/>
          <w:color w:val="auto"/>
          <w:spacing w:val="8"/>
          <w:sz w:val="32"/>
          <w:szCs w:val="32"/>
          <w:highlight w:val="none"/>
          <w:lang w:val="en-US" w:eastAsia="zh-CN"/>
        </w:rPr>
        <w:t>。</w:t>
      </w:r>
    </w:p>
    <w:p w14:paraId="1A7EB2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三、存在问题与下一步工作计划</w:t>
      </w:r>
    </w:p>
    <w:p w14:paraId="093C21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202</w:t>
      </w:r>
      <w:r>
        <w:rPr>
          <w:rFonts w:hint="eastAsia" w:ascii="仿宋_GB2312" w:hAnsi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lang w:val="en-US" w:eastAsia="zh-CN"/>
        </w:rPr>
        <w:t>年，我局在法治政府建设工作方面取得了一定的成效，但仍然存在一些差距和不足。</w:t>
      </w:r>
    </w:p>
    <w:p w14:paraId="3BBBB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楷体" w:hAnsi="楷体" w:eastAsia="楷体" w:cs="楷体"/>
          <w:b/>
          <w:bCs/>
          <w:lang w:val="en-US" w:eastAsia="zh-CN"/>
        </w:rPr>
        <w:t>（一）</w:t>
      </w:r>
      <w:r>
        <w:rPr>
          <w:rFonts w:hint="eastAsia" w:ascii="楷体" w:hAnsi="楷体" w:eastAsia="楷体" w:cs="楷体"/>
          <w:b/>
          <w:bCs/>
          <w:spacing w:val="0"/>
          <w:kern w:val="2"/>
          <w:sz w:val="32"/>
          <w:szCs w:val="32"/>
          <w:lang w:val="en-US" w:eastAsia="zh-CN"/>
        </w:rPr>
        <w:t>法治宣传的精准度需要进一步提高。</w:t>
      </w:r>
      <w:r>
        <w:rPr>
          <w:rFonts w:hint="eastAsia" w:cs="仿宋_GB2312"/>
          <w:i w:val="0"/>
          <w:iCs w:val="0"/>
          <w:caps w:val="0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普法宣传仍以传统的发放资料、摆放展板等方式为主，覆盖群众规模有限，针对货车司机、出租车司机、运输企业等特定群体的个性化、精准化普法内容较少，运用新媒体开展普法的力度需要加强。</w:t>
      </w:r>
    </w:p>
    <w:p w14:paraId="108C36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楷体" w:hAnsi="楷体" w:eastAsia="楷体" w:cs="楷体"/>
          <w:b/>
          <w:bCs/>
          <w:lang w:val="en-US" w:eastAsia="zh-CN"/>
        </w:rPr>
        <w:t>（二）行政执法人员的业务水平还不够高。</w:t>
      </w:r>
      <w:r>
        <w:rPr>
          <w:rFonts w:hint="eastAsia" w:cs="仿宋_GB2312"/>
          <w:i w:val="0"/>
          <w:iCs w:val="0"/>
          <w:caps w:val="0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执法人员运用法治思维开展工作的能力还不够强。面对新出台的法律法规，不能够及时学习掌握。在案卷制作中，存在缺少签名、盖章、错别字等情况。总体来说执法人员还需要进一步加强学习培训。</w:t>
      </w:r>
    </w:p>
    <w:p w14:paraId="411B6B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 w:firstLineChars="200"/>
        <w:textAlignment w:val="auto"/>
        <w:rPr>
          <w:rFonts w:hint="eastAsia" w:cs="仿宋_GB2312"/>
          <w:i w:val="0"/>
          <w:iCs w:val="0"/>
          <w:caps w:val="0"/>
          <w:color w:val="333333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cs="仿宋_GB2312"/>
          <w:i w:val="0"/>
          <w:iCs w:val="0"/>
          <w:caps w:val="0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下一步，我局将继续以习近平法治思想为指导，不忘初心、牢记使命，攻坚克难、锐意进取，持续深化法治政府建设，不断提升交通运输行业治理体系和治理能力现代化水平，为我县经济社会高质量发展作出新的更大贡献。</w:t>
      </w:r>
    </w:p>
    <w:p w14:paraId="365221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 w14:paraId="0199EA6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Chars="1000" w:firstLine="640" w:firstLineChars="200"/>
        <w:jc w:val="center"/>
        <w:textAlignment w:val="auto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吉县交通运输局</w:t>
      </w:r>
    </w:p>
    <w:p w14:paraId="7FFB195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Chars="1000" w:firstLine="640" w:firstLineChars="200"/>
        <w:jc w:val="center"/>
        <w:textAlignment w:val="auto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2025年1月30日</w:t>
      </w:r>
    </w:p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39A667"/>
    <w:multiLevelType w:val="singleLevel"/>
    <w:tmpl w:val="2E39A66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ZjgxMWU0NDllMjcwOTY4MmQ5MTcxYjhhM2MwYmQifQ=="/>
  </w:docVars>
  <w:rsids>
    <w:rsidRoot w:val="59577238"/>
    <w:rsid w:val="001A7AA8"/>
    <w:rsid w:val="0160084E"/>
    <w:rsid w:val="07D12ED9"/>
    <w:rsid w:val="08C619D9"/>
    <w:rsid w:val="1BF6B8FD"/>
    <w:rsid w:val="20C619D0"/>
    <w:rsid w:val="22D615E8"/>
    <w:rsid w:val="240772F7"/>
    <w:rsid w:val="265515CF"/>
    <w:rsid w:val="29147DB8"/>
    <w:rsid w:val="293E4722"/>
    <w:rsid w:val="314F6126"/>
    <w:rsid w:val="33A25914"/>
    <w:rsid w:val="37D47914"/>
    <w:rsid w:val="3AB0279C"/>
    <w:rsid w:val="49F41101"/>
    <w:rsid w:val="4C974495"/>
    <w:rsid w:val="4F644633"/>
    <w:rsid w:val="56147477"/>
    <w:rsid w:val="571F4B0F"/>
    <w:rsid w:val="592C1010"/>
    <w:rsid w:val="59577238"/>
    <w:rsid w:val="5DB04F43"/>
    <w:rsid w:val="67C426FC"/>
    <w:rsid w:val="686B2169"/>
    <w:rsid w:val="691F619B"/>
    <w:rsid w:val="6DC02F24"/>
    <w:rsid w:val="716F16D1"/>
    <w:rsid w:val="7ACF0C4A"/>
    <w:rsid w:val="7BCF7299"/>
    <w:rsid w:val="D2FFC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2229</Words>
  <Characters>2268</Characters>
  <Lines>0</Lines>
  <Paragraphs>0</Paragraphs>
  <TotalTime>7</TotalTime>
  <ScaleCrop>false</ScaleCrop>
  <LinksUpToDate>false</LinksUpToDate>
  <CharactersWithSpaces>2268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2023-12-21T17:29:00Z</dcterms:created>
  <dc:creator>离明</dc:creator>
  <cp:lastModifiedBy>kylin</cp:lastModifiedBy>
  <cp:lastPrinted>2025-12-11T23:54:00Z</cp:lastPrinted>
  <dcterms:modified xsi:type="dcterms:W3CDTF">2026-02-10T10:03:00Z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0870711735B0494E9532E785BA40DF0C_11</vt:lpwstr>
  </property>
  <property fmtid="{D5CDD505-2E9C-101B-9397-08002B2CF9AE}" pid="4" name="KSOTemplateDocerSaveRecord">
    <vt:lpwstr>eyJoZGlkIjoiNTU3YjlhOTMyZGI0NTExMTA2MjM2MTUzMzcxODY5NGYiLCJ1c2VySWQiOiIxNjIyMzU1Mzc0In0=</vt:lpwstr>
  </property>
</Properties>
</file>