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80" w:lineRule="exact"/>
        <w:ind w:firstLine="1320" w:firstLineChars="300"/>
        <w:textAlignment w:val="auto"/>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val="en-US" w:eastAsia="zh-CN"/>
        </w:rPr>
        <w:t>吉县</w:t>
      </w:r>
      <w:r>
        <w:rPr>
          <w:rFonts w:hint="eastAsia" w:ascii="方正小标宋简体" w:hAnsi="方正小标宋简体" w:eastAsia="方正小标宋简体" w:cs="方正小标宋简体"/>
          <w:sz w:val="44"/>
          <w:szCs w:val="44"/>
          <w:lang w:eastAsia="zh-CN"/>
        </w:rPr>
        <w:t>城乡低保、特困人员供养确认</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FF"/>
          <w:sz w:val="44"/>
          <w:szCs w:val="44"/>
          <w:lang w:val="en-US" w:eastAsia="zh-CN"/>
        </w:rPr>
      </w:pPr>
      <w:r>
        <w:rPr>
          <w:rFonts w:hint="eastAsia" w:ascii="方正小标宋简体" w:hAnsi="方正小标宋简体" w:eastAsia="方正小标宋简体" w:cs="方正小标宋简体"/>
          <w:sz w:val="44"/>
          <w:szCs w:val="44"/>
          <w:lang w:eastAsia="zh-CN"/>
        </w:rPr>
        <w:t>权限下放至乡镇</w:t>
      </w:r>
      <w:r>
        <w:rPr>
          <w:rFonts w:hint="eastAsia" w:ascii="方正小标宋简体" w:hAnsi="方正小标宋简体" w:eastAsia="方正小标宋简体" w:cs="方正小标宋简体"/>
          <w:sz w:val="44"/>
          <w:szCs w:val="44"/>
          <w:lang w:val="en-US" w:eastAsia="zh-CN"/>
        </w:rPr>
        <w:t>工作实施方案</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jc w:val="both"/>
        <w:textAlignment w:val="auto"/>
        <w:rPr>
          <w:rFonts w:hint="eastAsia" w:ascii="Times New Roman" w:hAnsi="Times New Roman" w:eastAsia="仿宋_GB2312" w:cs="Times New Roman"/>
          <w:color w:val="000000"/>
          <w:sz w:val="3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320" w:firstLineChars="1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eastAsia="zh-CN"/>
        </w:rPr>
        <w:t>为实现城乡低保及特困人员供养确认和监管职能的有效分离，进一步</w:t>
      </w:r>
      <w:r>
        <w:rPr>
          <w:rFonts w:hint="eastAsia" w:ascii="Times New Roman" w:hAnsi="Times New Roman" w:eastAsia="仿宋_GB2312" w:cs="Times New Roman"/>
          <w:color w:val="000000"/>
          <w:sz w:val="32"/>
          <w:szCs w:val="22"/>
          <w:lang w:val="en-US" w:eastAsia="zh-CN"/>
        </w:rPr>
        <w:t>简化</w:t>
      </w:r>
      <w:r>
        <w:rPr>
          <w:rFonts w:hint="eastAsia" w:ascii="Times New Roman" w:hAnsi="Times New Roman" w:eastAsia="仿宋_GB2312" w:cs="Times New Roman"/>
          <w:color w:val="000000"/>
          <w:sz w:val="32"/>
          <w:szCs w:val="22"/>
          <w:lang w:eastAsia="zh-CN"/>
        </w:rPr>
        <w:t>工作流程，提升办事效率，</w:t>
      </w:r>
      <w:r>
        <w:rPr>
          <w:rFonts w:hint="eastAsia" w:ascii="Times New Roman" w:hAnsi="Times New Roman" w:eastAsia="仿宋_GB2312" w:cs="Times New Roman"/>
          <w:color w:val="000000"/>
          <w:sz w:val="32"/>
          <w:szCs w:val="22"/>
          <w:lang w:val="en-US" w:eastAsia="zh-CN"/>
        </w:rPr>
        <w:t>根据临汾市民政局关于印发</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最低生活保障对象审核确认办法的通知</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临市民发</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2022</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26号</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特困人员认定办法的通知</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临市民发</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2022</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25号</w:t>
      </w:r>
      <w:r>
        <w:rPr>
          <w:rFonts w:hint="eastAsia" w:ascii="Times New Roman" w:hAnsi="Times New Roman" w:eastAsia="仿宋_GB2312" w:cs="Times New Roman"/>
          <w:color w:val="000000"/>
          <w:sz w:val="32"/>
          <w:szCs w:val="22"/>
          <w:lang w:eastAsia="zh-CN"/>
        </w:rPr>
        <w:t>）、临汾市</w:t>
      </w:r>
      <w:r>
        <w:rPr>
          <w:rFonts w:hint="eastAsia" w:ascii="Times New Roman" w:hAnsi="Times New Roman" w:eastAsia="仿宋_GB2312" w:cs="Times New Roman"/>
          <w:color w:val="000000"/>
          <w:sz w:val="32"/>
          <w:szCs w:val="22"/>
          <w:lang w:val="en-US" w:eastAsia="zh-CN"/>
        </w:rPr>
        <w:t>人民政府办公室</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关于将</w:t>
      </w:r>
      <w:r>
        <w:rPr>
          <w:rFonts w:hint="eastAsia" w:ascii="Times New Roman" w:hAnsi="Times New Roman" w:eastAsia="仿宋_GB2312" w:cs="Times New Roman"/>
          <w:color w:val="000000"/>
          <w:sz w:val="32"/>
          <w:szCs w:val="22"/>
          <w:lang w:eastAsia="zh-CN"/>
        </w:rPr>
        <w:t>全</w:t>
      </w:r>
      <w:r>
        <w:rPr>
          <w:rFonts w:hint="eastAsia" w:ascii="Times New Roman" w:hAnsi="Times New Roman" w:eastAsia="仿宋_GB2312" w:cs="Times New Roman"/>
          <w:color w:val="000000"/>
          <w:sz w:val="32"/>
          <w:szCs w:val="22"/>
          <w:lang w:val="en-US" w:eastAsia="zh-CN"/>
        </w:rPr>
        <w:t>市</w:t>
      </w:r>
      <w:r>
        <w:rPr>
          <w:rFonts w:hint="eastAsia" w:ascii="Times New Roman" w:hAnsi="Times New Roman" w:eastAsia="仿宋_GB2312" w:cs="Times New Roman"/>
          <w:color w:val="000000"/>
          <w:sz w:val="32"/>
          <w:szCs w:val="22"/>
          <w:lang w:eastAsia="zh-CN"/>
        </w:rPr>
        <w:t>城乡低保、特困人员供养确认权限下放至乡镇（</w:t>
      </w:r>
      <w:r>
        <w:rPr>
          <w:rFonts w:hint="eastAsia" w:ascii="Times New Roman" w:hAnsi="Times New Roman" w:eastAsia="仿宋_GB2312" w:cs="Times New Roman"/>
          <w:color w:val="000000"/>
          <w:sz w:val="32"/>
          <w:szCs w:val="22"/>
          <w:lang w:val="en-US" w:eastAsia="zh-CN"/>
        </w:rPr>
        <w:t>街道</w:t>
      </w:r>
      <w:r>
        <w:rPr>
          <w:rFonts w:hint="eastAsia" w:ascii="Times New Roman" w:hAnsi="Times New Roman" w:eastAsia="仿宋_GB2312" w:cs="Times New Roman"/>
          <w:color w:val="000000"/>
          <w:sz w:val="32"/>
          <w:szCs w:val="22"/>
          <w:lang w:eastAsia="zh-CN"/>
        </w:rPr>
        <w:t>）的通知》（临</w:t>
      </w:r>
      <w:r>
        <w:rPr>
          <w:rFonts w:hint="eastAsia" w:ascii="Times New Roman" w:hAnsi="Times New Roman" w:eastAsia="仿宋_GB2312" w:cs="Times New Roman"/>
          <w:color w:val="000000"/>
          <w:sz w:val="32"/>
          <w:szCs w:val="22"/>
          <w:lang w:val="en-US" w:eastAsia="zh-CN"/>
        </w:rPr>
        <w:t>政办函</w:t>
      </w:r>
      <w:r>
        <w:rPr>
          <w:rFonts w:hint="eastAsia" w:ascii="Times New Roman" w:hAnsi="Times New Roman" w:eastAsia="仿宋_GB2312" w:cs="Times New Roman"/>
          <w:color w:val="000000"/>
          <w:sz w:val="32"/>
          <w:szCs w:val="22"/>
          <w:lang w:eastAsia="zh-CN"/>
        </w:rPr>
        <w:t>〔202</w:t>
      </w:r>
      <w:r>
        <w:rPr>
          <w:rFonts w:hint="eastAsia" w:ascii="Times New Roman" w:hAnsi="Times New Roman" w:eastAsia="仿宋_GB2312" w:cs="Times New Roman"/>
          <w:color w:val="000000"/>
          <w:sz w:val="32"/>
          <w:szCs w:val="22"/>
          <w:lang w:val="en-US" w:eastAsia="zh-CN"/>
        </w:rPr>
        <w:t>3</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15</w:t>
      </w:r>
      <w:r>
        <w:rPr>
          <w:rFonts w:hint="eastAsia" w:ascii="Times New Roman" w:hAnsi="Times New Roman" w:eastAsia="仿宋_GB2312" w:cs="Times New Roman"/>
          <w:color w:val="000000"/>
          <w:sz w:val="32"/>
          <w:szCs w:val="22"/>
          <w:lang w:eastAsia="zh-CN"/>
        </w:rPr>
        <w:t>号）</w:t>
      </w:r>
      <w:r>
        <w:rPr>
          <w:rFonts w:hint="eastAsia" w:ascii="Times New Roman" w:hAnsi="Times New Roman" w:eastAsia="仿宋_GB2312" w:cs="Times New Roman"/>
          <w:color w:val="000000"/>
          <w:sz w:val="32"/>
          <w:szCs w:val="22"/>
          <w:lang w:val="en-US" w:eastAsia="zh-CN"/>
        </w:rPr>
        <w:t>等文件精神，结合我县实际，制定本方案。</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560" w:firstLineChars="200"/>
        <w:jc w:val="both"/>
        <w:textAlignment w:val="auto"/>
        <w:rPr>
          <w:rFonts w:hint="eastAsia" w:ascii="黑体" w:hAnsi="黑体" w:eastAsia="黑体" w:cs="黑体"/>
          <w:b w:val="0"/>
          <w:bCs w:val="0"/>
          <w:color w:val="000000" w:themeColor="text1"/>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一、确认权限下放至乡镇工作实施目标</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val="en-US" w:eastAsia="zh-CN"/>
        </w:rPr>
        <w:t>进一步深化民政领域“放管服”改革，规范行政权力运行，明确责任主体，做到审核确认权限和监管职能的有效分离，提高工作效率，增强救助精准度，进一步织密织牢民生兜底保障网，</w:t>
      </w:r>
      <w:r>
        <w:rPr>
          <w:rFonts w:hint="eastAsia" w:ascii="Times New Roman" w:hAnsi="Times New Roman" w:eastAsia="仿宋_GB2312" w:cs="Times New Roman"/>
          <w:color w:val="000000"/>
          <w:sz w:val="32"/>
          <w:szCs w:val="22"/>
          <w:lang w:eastAsia="zh-CN"/>
        </w:rPr>
        <w:t>切实维护困难群众基本生活权益，</w:t>
      </w:r>
      <w:r>
        <w:rPr>
          <w:rFonts w:hint="eastAsia" w:ascii="Times New Roman" w:hAnsi="Times New Roman" w:eastAsia="仿宋_GB2312" w:cs="Times New Roman"/>
          <w:color w:val="000000"/>
          <w:sz w:val="32"/>
          <w:szCs w:val="22"/>
          <w:lang w:val="en-US" w:eastAsia="zh-CN"/>
        </w:rPr>
        <w:t>保障困难群众基本生活</w:t>
      </w:r>
      <w:r>
        <w:rPr>
          <w:rFonts w:hint="eastAsia" w:ascii="Times New Roman" w:hAnsi="Times New Roman" w:eastAsia="仿宋_GB2312" w:cs="Times New Roman"/>
          <w:color w:val="000000"/>
          <w:sz w:val="32"/>
          <w:szCs w:val="22"/>
          <w:lang w:eastAsia="zh-CN"/>
        </w:rPr>
        <w:t>。</w:t>
      </w:r>
    </w:p>
    <w:p>
      <w:pPr>
        <w:keepNext w:val="0"/>
        <w:keepLines w:val="0"/>
        <w:pageBreakBefore w:val="0"/>
        <w:widowControl w:val="0"/>
        <w:numPr>
          <w:ilvl w:val="0"/>
          <w:numId w:val="1"/>
        </w:numPr>
        <w:kinsoku/>
        <w:wordWrap w:val="0"/>
        <w:overflowPunct/>
        <w:topLinePunct w:val="0"/>
        <w:autoSpaceDE/>
        <w:autoSpaceDN/>
        <w:bidi w:val="0"/>
        <w:adjustRightInd/>
        <w:snapToGrid/>
        <w:spacing w:line="640" w:lineRule="exact"/>
        <w:ind w:left="0" w:firstLine="560" w:firstLineChars="200"/>
        <w:jc w:val="both"/>
        <w:textAlignment w:val="auto"/>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确认权限下放至乡镇工作基本原则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eastAsia="zh-CN"/>
        </w:rPr>
        <w:t>城乡低保及特困人员供养确认</w:t>
      </w:r>
      <w:r>
        <w:rPr>
          <w:rFonts w:hint="eastAsia" w:ascii="Times New Roman" w:hAnsi="Times New Roman" w:eastAsia="仿宋_GB2312" w:cs="Times New Roman"/>
          <w:color w:val="000000"/>
          <w:sz w:val="32"/>
          <w:szCs w:val="22"/>
          <w:lang w:val="en-US" w:eastAsia="zh-CN"/>
        </w:rPr>
        <w:t>遵循以下原则：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坚持属地管理、分级负责原则；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坚持动态管理、应保尽保原则；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坚持分类施保、统筹兼顾原则；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坚持公开透明、公平公正原则。</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560" w:firstLineChars="200"/>
        <w:jc w:val="both"/>
        <w:textAlignment w:val="auto"/>
        <w:rPr>
          <w:rFonts w:hint="eastAsia" w:ascii="黑体" w:hAnsi="黑体" w:eastAsia="黑体" w:cs="黑体"/>
          <w:b w:val="0"/>
          <w:bCs w:val="0"/>
          <w:color w:val="000000" w:themeColor="text1"/>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三、确认权限下放至乡镇工作审核确认流程及要求</w:t>
      </w:r>
    </w:p>
    <w:p>
      <w:pPr>
        <w:keepNext w:val="0"/>
        <w:keepLines w:val="0"/>
        <w:pageBreakBefore w:val="0"/>
        <w:widowControl w:val="0"/>
        <w:numPr>
          <w:ilvl w:val="0"/>
          <w:numId w:val="0"/>
        </w:numPr>
        <w:kinsoku/>
        <w:wordWrap w:val="0"/>
        <w:overflowPunct/>
        <w:topLinePunct w:val="0"/>
        <w:autoSpaceDE/>
        <w:autoSpaceDN/>
        <w:bidi w:val="0"/>
        <w:adjustRightInd/>
        <w:snapToGrid/>
        <w:spacing w:line="640" w:lineRule="exact"/>
        <w:ind w:left="0" w:firstLine="640"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eastAsia="zh-CN"/>
        </w:rPr>
        <w:t>城乡低保及特困人员供养确认权限下放至乡镇后，</w:t>
      </w:r>
      <w:r>
        <w:rPr>
          <w:rFonts w:hint="eastAsia" w:ascii="Times New Roman" w:hAnsi="Times New Roman" w:eastAsia="仿宋_GB2312" w:cs="Times New Roman"/>
          <w:color w:val="000000"/>
          <w:sz w:val="32"/>
          <w:szCs w:val="22"/>
          <w:lang w:val="en-US" w:eastAsia="zh-CN"/>
        </w:rPr>
        <w:t>审核确认工作</w:t>
      </w:r>
      <w:r>
        <w:rPr>
          <w:rFonts w:hint="eastAsia" w:ascii="Times New Roman" w:hAnsi="Times New Roman" w:eastAsia="仿宋_GB2312" w:cs="Times New Roman"/>
          <w:color w:val="000000"/>
          <w:sz w:val="32"/>
          <w:szCs w:val="22"/>
          <w:lang w:eastAsia="zh-CN"/>
        </w:rPr>
        <w:t>应当自受理之日起</w:t>
      </w:r>
      <w:r>
        <w:rPr>
          <w:rFonts w:hint="eastAsia" w:ascii="Times New Roman" w:hAnsi="Times New Roman" w:eastAsia="仿宋_GB2312" w:cs="Times New Roman"/>
          <w:color w:val="000000"/>
          <w:spacing w:val="-20"/>
          <w:sz w:val="32"/>
          <w:szCs w:val="22"/>
          <w:lang w:eastAsia="zh-CN"/>
        </w:rPr>
        <w:t>20</w:t>
      </w:r>
      <w:r>
        <w:rPr>
          <w:rFonts w:hint="eastAsia" w:ascii="Times New Roman" w:hAnsi="Times New Roman" w:eastAsia="仿宋_GB2312" w:cs="Times New Roman"/>
          <w:color w:val="000000"/>
          <w:sz w:val="32"/>
          <w:szCs w:val="22"/>
          <w:lang w:eastAsia="zh-CN"/>
        </w:rPr>
        <w:t>个工作日之内完成（</w:t>
      </w:r>
      <w:r>
        <w:rPr>
          <w:rFonts w:hint="eastAsia" w:ascii="Times New Roman" w:hAnsi="Times New Roman" w:eastAsia="仿宋_GB2312" w:cs="Times New Roman"/>
          <w:color w:val="000000"/>
          <w:sz w:val="32"/>
          <w:szCs w:val="22"/>
          <w:lang w:val="en-US" w:eastAsia="zh-CN"/>
        </w:rPr>
        <w:t>如受不可抗力等因素影响可适当延长时限</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具体流程及要求如下：</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（一）个人申请</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申请人填写《社会救助申请书》（附件2）、《申请社会救助家庭经济状况调查核对授权书》（附件3）、《救助申请家庭经济状况信息表》（附件4），详细说明家庭基本情况，以家庭或个人（符合单独申请的情形）为单位向乡镇便民服务中心提出正式申请，并按要求提供身份证、户口</w:t>
      </w:r>
      <w:r>
        <w:rPr>
          <w:rFonts w:hint="eastAsia" w:ascii="Times New Roman" w:hAnsi="Times New Roman" w:eastAsia="仿宋_GB2312" w:cs="Times New Roman"/>
          <w:color w:val="000000"/>
          <w:sz w:val="32"/>
          <w:szCs w:val="22"/>
          <w:highlight w:val="none"/>
          <w:lang w:val="en-US" w:eastAsia="zh-CN"/>
        </w:rPr>
        <w:t>本、银行账户及其他相关材料。</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（二）受理</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eastAsia="zh-CN"/>
        </w:rPr>
        <w:t>乡镇便民服务中心</w:t>
      </w:r>
      <w:r>
        <w:rPr>
          <w:rFonts w:hint="eastAsia" w:ascii="Times New Roman" w:hAnsi="Times New Roman" w:eastAsia="仿宋_GB2312" w:cs="Times New Roman"/>
          <w:color w:val="000000"/>
          <w:sz w:val="32"/>
          <w:szCs w:val="22"/>
          <w:lang w:val="en-US" w:eastAsia="zh-CN"/>
        </w:rPr>
        <w:t>审核申请人提交的申请材料，材料齐备的，予以受理；材料不齐备的，应当一次性告知补齐所有规定材料。</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（三）家庭经济状况调查</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eastAsia="zh-CN"/>
        </w:rPr>
        <w:t>乡镇便民服务中心</w:t>
      </w:r>
      <w:r>
        <w:rPr>
          <w:rFonts w:hint="eastAsia" w:ascii="Times New Roman" w:hAnsi="Times New Roman" w:eastAsia="仿宋_GB2312" w:cs="Times New Roman"/>
          <w:color w:val="000000"/>
          <w:sz w:val="32"/>
          <w:szCs w:val="22"/>
          <w:lang w:val="en-US" w:eastAsia="zh-CN"/>
        </w:rPr>
        <w:t>工作人员（两人以上）组成调查队，在村（居）委会协助下，于受理申请之日起3个工作日内启动调查工作，通过入户走访、邻里访问、信函索证等方式对所有申请家庭的经济状况进行调查，填写《入户调查表》（附件5）。申请家庭与村（社区）两委干部或低保经办人员存在近亲属关系的，填写《村（社区）两委干部和低保经办人员近亲属申请（享受）低保待遇备案表》（附件6）并上报县民政局。</w:t>
      </w:r>
      <w:r>
        <w:rPr>
          <w:rFonts w:hint="eastAsia" w:ascii="Times New Roman" w:hAnsi="Times New Roman" w:eastAsia="仿宋_GB2312" w:cs="Times New Roman"/>
          <w:color w:val="000000"/>
          <w:sz w:val="32"/>
          <w:szCs w:val="22"/>
          <w:lang w:eastAsia="zh-CN"/>
        </w:rPr>
        <w:t>乡镇</w:t>
      </w:r>
      <w:r>
        <w:rPr>
          <w:rFonts w:hint="eastAsia" w:ascii="Times New Roman" w:hAnsi="Times New Roman" w:eastAsia="仿宋_GB2312" w:cs="Times New Roman"/>
          <w:color w:val="000000"/>
          <w:sz w:val="32"/>
          <w:szCs w:val="22"/>
          <w:lang w:val="en-US" w:eastAsia="zh-CN"/>
        </w:rPr>
        <w:t>便民服务中心要根据《临汾市最低生</w:t>
      </w:r>
      <w:r>
        <w:rPr>
          <w:rFonts w:hint="eastAsia" w:ascii="Times New Roman" w:hAnsi="Times New Roman" w:eastAsia="仿宋_GB2312" w:cs="Times New Roman"/>
          <w:color w:val="000000"/>
          <w:sz w:val="32"/>
          <w:szCs w:val="22"/>
          <w:highlight w:val="none"/>
          <w:lang w:val="en-US" w:eastAsia="zh-CN"/>
        </w:rPr>
        <w:t>活保障申请家庭收入核算指导意见（试行）》（临市民发</w:t>
      </w:r>
      <w:r>
        <w:rPr>
          <w:rFonts w:hint="eastAsia" w:ascii="Times New Roman" w:hAnsi="Times New Roman" w:eastAsia="仿宋_GB2312" w:cs="Times New Roman"/>
          <w:color w:val="000000"/>
          <w:sz w:val="32"/>
          <w:szCs w:val="22"/>
          <w:highlight w:val="none"/>
          <w:lang w:eastAsia="zh-CN"/>
        </w:rPr>
        <w:t>〔20</w:t>
      </w:r>
      <w:r>
        <w:rPr>
          <w:rFonts w:hint="eastAsia" w:ascii="Times New Roman" w:hAnsi="Times New Roman" w:eastAsia="仿宋_GB2312" w:cs="Times New Roman"/>
          <w:color w:val="000000"/>
          <w:sz w:val="32"/>
          <w:szCs w:val="22"/>
          <w:highlight w:val="none"/>
          <w:lang w:val="en-US" w:eastAsia="zh-CN"/>
        </w:rPr>
        <w:t>17</w:t>
      </w:r>
      <w:r>
        <w:rPr>
          <w:rFonts w:hint="eastAsia" w:ascii="Times New Roman" w:hAnsi="Times New Roman" w:eastAsia="仿宋_GB2312" w:cs="Times New Roman"/>
          <w:color w:val="000000"/>
          <w:sz w:val="32"/>
          <w:szCs w:val="22"/>
          <w:highlight w:val="none"/>
          <w:lang w:eastAsia="zh-CN"/>
        </w:rPr>
        <w:t>〕</w:t>
      </w:r>
      <w:r>
        <w:rPr>
          <w:rFonts w:hint="eastAsia" w:ascii="Times New Roman" w:hAnsi="Times New Roman" w:eastAsia="仿宋_GB2312" w:cs="Times New Roman"/>
          <w:color w:val="000000"/>
          <w:sz w:val="32"/>
          <w:szCs w:val="22"/>
          <w:highlight w:val="none"/>
          <w:lang w:val="en-US" w:eastAsia="zh-CN"/>
        </w:rPr>
        <w:t>62</w:t>
      </w:r>
      <w:r>
        <w:rPr>
          <w:rFonts w:hint="eastAsia" w:ascii="Times New Roman" w:hAnsi="Times New Roman" w:eastAsia="仿宋_GB2312" w:cs="Times New Roman"/>
          <w:color w:val="000000"/>
          <w:sz w:val="32"/>
          <w:szCs w:val="22"/>
          <w:highlight w:val="none"/>
          <w:lang w:eastAsia="zh-CN"/>
        </w:rPr>
        <w:t>号</w:t>
      </w:r>
      <w:r>
        <w:rPr>
          <w:rFonts w:hint="eastAsia" w:ascii="Times New Roman" w:hAnsi="Times New Roman" w:eastAsia="仿宋_GB2312" w:cs="Times New Roman"/>
          <w:color w:val="000000"/>
          <w:sz w:val="32"/>
          <w:szCs w:val="22"/>
          <w:lang w:val="en-US" w:eastAsia="zh-CN"/>
        </w:rPr>
        <w:t>）文件精神，核算其家庭收入。</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（四）信息核对</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乡镇便民服务中心将申请人及其家庭成员信息上报县民政局，提请县民政局开展家庭经济状况信息核对，县民政局应当在收到核对申请后3个工作日内启动信息核对程序，上报市级核对部门进行核对。</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b/>
          <w:bCs/>
          <w:color w:val="000000"/>
          <w:sz w:val="32"/>
          <w:szCs w:val="22"/>
          <w:lang w:val="en-US" w:eastAsia="zh-CN"/>
        </w:rPr>
      </w:pPr>
      <w:r>
        <w:rPr>
          <w:rFonts w:hint="eastAsia" w:ascii="楷体" w:hAnsi="楷体" w:eastAsia="楷体" w:cs="楷体"/>
          <w:b/>
          <w:bCs/>
          <w:color w:val="000000"/>
          <w:sz w:val="32"/>
          <w:szCs w:val="22"/>
          <w:highlight w:val="none"/>
          <w:lang w:val="en-US" w:eastAsia="zh-CN"/>
        </w:rPr>
        <w:t>（五）审核</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highlight w:val="none"/>
          <w:lang w:val="en-US" w:eastAsia="zh-CN"/>
        </w:rPr>
        <w:t>乡镇便民服务中心根据核实情况提出初审意见，</w:t>
      </w:r>
      <w:r>
        <w:rPr>
          <w:rFonts w:hint="eastAsia" w:ascii="Times New Roman" w:hAnsi="Times New Roman" w:eastAsia="仿宋_GB2312" w:cs="Times New Roman"/>
          <w:color w:val="000000"/>
          <w:sz w:val="32"/>
          <w:szCs w:val="22"/>
          <w:highlight w:val="none"/>
          <w:lang w:eastAsia="zh-CN"/>
        </w:rPr>
        <w:t>对</w:t>
      </w:r>
      <w:r>
        <w:rPr>
          <w:rFonts w:hint="eastAsia" w:ascii="Times New Roman" w:hAnsi="Times New Roman" w:eastAsia="仿宋_GB2312" w:cs="Times New Roman"/>
          <w:color w:val="000000"/>
          <w:sz w:val="32"/>
          <w:szCs w:val="22"/>
          <w:lang w:eastAsia="zh-CN"/>
        </w:rPr>
        <w:t>审核不予通过的要及时下达《申请不予批准告知书》（附件</w:t>
      </w:r>
      <w:r>
        <w:rPr>
          <w:rFonts w:hint="eastAsia" w:ascii="Times New Roman" w:hAnsi="Times New Roman" w:eastAsia="仿宋_GB2312" w:cs="Times New Roman"/>
          <w:color w:val="000000"/>
          <w:sz w:val="32"/>
          <w:szCs w:val="22"/>
          <w:lang w:val="en-US" w:eastAsia="zh-CN"/>
        </w:rPr>
        <w:t>7</w:t>
      </w:r>
      <w:r>
        <w:rPr>
          <w:rFonts w:hint="eastAsia" w:ascii="Times New Roman" w:hAnsi="Times New Roman" w:eastAsia="仿宋_GB2312" w:cs="Times New Roman"/>
          <w:color w:val="000000"/>
          <w:sz w:val="32"/>
          <w:szCs w:val="22"/>
          <w:lang w:eastAsia="zh-CN"/>
        </w:rPr>
        <w:t>）。</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（六）审核公示</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乡镇便民服务中心组织对审核通过的家庭在所在村（社区）公示栏进行公示（附件8或附件9），公示期7天。公示期满无异议的，乡镇便民服务中心应当及时将申请材料、家庭经济状况调查核实结果等相关材料报乡镇人民政府；公示期内有异议的，乡镇便民服务中心应当对申请家庭的经济状况重新组织调查（附件10）或者开展民主评议；重新调查或者民主评议结束后，乡镇便民服务中心提出复审意见，连同申请材料、家庭经济状况调查核实结果等相关材料报乡镇人民政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（七）确认公示</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乡镇人民政府对符合条件的申请家庭进行确认（附件11或附件12），并根据申请家庭的经济状况、困难程度和人员情况确定救助金额。对予以确认的申请家庭，由乡镇便民服务中心在申请人所在村（社区）公示栏进行公示（附件13或附件14），公示内容包括申请人姓名、家庭成员数量、保障金额等信息，不得公开无关信息，依法保护个人隐私。</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楷体" w:hAnsi="楷体" w:eastAsia="楷体" w:cs="楷体"/>
          <w:b/>
          <w:bCs/>
          <w:color w:val="000000"/>
          <w:sz w:val="32"/>
          <w:szCs w:val="22"/>
          <w:highlight w:val="none"/>
          <w:lang w:val="en-US" w:eastAsia="zh-CN"/>
        </w:rPr>
        <w:t>（八）上报备案与档案管理</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乡镇便民服务中心将予以确认的救助家庭材料、乡镇确认文件、乡镇会议记录、公示照片及在保对象汇总表（附件15）加盖公章后上报县民政局备案，同时按照“一户一档”要求保管好相关材料。</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楷体" w:hAnsi="楷体" w:eastAsia="楷体" w:cs="楷体"/>
          <w:b/>
          <w:bCs/>
          <w:color w:val="000000"/>
          <w:sz w:val="32"/>
          <w:szCs w:val="22"/>
          <w:highlight w:val="none"/>
          <w:lang w:val="en-US" w:eastAsia="zh-CN"/>
        </w:rPr>
        <w:t>（九）资金发放</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eastAsia="zh-CN"/>
        </w:rPr>
        <w:t>县民政</w:t>
      </w:r>
      <w:r>
        <w:rPr>
          <w:rFonts w:hint="eastAsia" w:ascii="Times New Roman" w:hAnsi="Times New Roman" w:eastAsia="仿宋_GB2312" w:cs="Times New Roman"/>
          <w:color w:val="000000"/>
          <w:sz w:val="32"/>
          <w:szCs w:val="22"/>
          <w:lang w:val="en-US" w:eastAsia="zh-CN"/>
        </w:rPr>
        <w:t>局</w:t>
      </w:r>
      <w:r>
        <w:rPr>
          <w:rFonts w:hint="eastAsia" w:ascii="Times New Roman" w:hAnsi="Times New Roman" w:eastAsia="仿宋_GB2312" w:cs="Times New Roman"/>
          <w:color w:val="000000"/>
          <w:sz w:val="32"/>
          <w:szCs w:val="22"/>
          <w:lang w:eastAsia="zh-CN"/>
        </w:rPr>
        <w:t>于每月月底之前准备用款计划申请、发放册等材料，对接县财政局及代发金融机构，于每月10日前</w:t>
      </w:r>
      <w:r>
        <w:rPr>
          <w:rFonts w:hint="eastAsia" w:ascii="Times New Roman" w:hAnsi="Times New Roman" w:eastAsia="仿宋_GB2312" w:cs="Times New Roman"/>
          <w:color w:val="000000"/>
          <w:sz w:val="32"/>
          <w:szCs w:val="22"/>
          <w:lang w:val="en-US" w:eastAsia="zh-CN"/>
        </w:rPr>
        <w:t>以社会化方式</w:t>
      </w:r>
      <w:r>
        <w:rPr>
          <w:rFonts w:hint="eastAsia" w:ascii="Times New Roman" w:hAnsi="Times New Roman" w:eastAsia="仿宋_GB2312" w:cs="Times New Roman"/>
          <w:color w:val="000000"/>
          <w:sz w:val="32"/>
          <w:szCs w:val="22"/>
          <w:lang w:eastAsia="zh-CN"/>
        </w:rPr>
        <w:t>将救助资金发放到困难群众账户。</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仿宋" w:hAnsi="仿宋" w:eastAsia="仿宋" w:cs="仿宋"/>
          <w:sz w:val="30"/>
          <w:szCs w:val="30"/>
          <w:lang w:val="en-US"/>
        </w:rPr>
      </w:pPr>
      <w:r>
        <w:rPr>
          <w:rFonts w:hint="eastAsia" w:ascii="楷体" w:hAnsi="楷体" w:eastAsia="楷体" w:cs="楷体"/>
          <w:b/>
          <w:bCs/>
          <w:color w:val="000000"/>
          <w:sz w:val="32"/>
          <w:szCs w:val="22"/>
          <w:highlight w:val="none"/>
          <w:lang w:val="en-US" w:eastAsia="zh-CN"/>
        </w:rPr>
        <w:t>（十）定期核查</w:t>
      </w:r>
      <w:r>
        <w:rPr>
          <w:rFonts w:hint="eastAsia" w:ascii="楷体" w:hAnsi="楷体" w:eastAsia="楷体" w:cs="楷体"/>
          <w:color w:val="000000"/>
          <w:sz w:val="32"/>
          <w:szCs w:val="22"/>
          <w:highlight w:val="none"/>
          <w:lang w:val="en-US" w:eastAsia="zh-CN"/>
        </w:rPr>
        <w:t>。</w:t>
      </w:r>
      <w:r>
        <w:rPr>
          <w:rFonts w:hint="eastAsia" w:ascii="Times New Roman" w:hAnsi="Times New Roman" w:eastAsia="仿宋_GB2312" w:cs="Times New Roman"/>
          <w:color w:val="000000"/>
          <w:sz w:val="32"/>
          <w:szCs w:val="22"/>
          <w:lang w:val="en-US" w:eastAsia="zh-CN"/>
        </w:rPr>
        <w:t>乡镇便民服务中心要开展定期核查，对短期内经济状况变化不大的低保家庭，每年核查一次；对收入来源不固定、家庭成员有劳动能力的最低生活保障家庭，每半年核查一次（发生重大突发事件时，核查期限可以适当延长），核查结果上报乡镇人民政府。乡镇人民政府根据核查结果，在10个工作日内作出增发、减发、停发社会救助金的决定（自决定之日起下月执行），并将结果及时上报县民政局。</w:t>
      </w:r>
    </w:p>
    <w:p>
      <w:pPr>
        <w:keepNext w:val="0"/>
        <w:keepLines w:val="0"/>
        <w:pageBreakBefore w:val="0"/>
        <w:widowControl w:val="0"/>
        <w:kinsoku/>
        <w:overflowPunct/>
        <w:topLinePunct w:val="0"/>
        <w:autoSpaceDE/>
        <w:autoSpaceDN/>
        <w:bidi w:val="0"/>
        <w:adjustRightInd/>
        <w:snapToGrid/>
        <w:spacing w:line="640" w:lineRule="exact"/>
        <w:ind w:firstLine="560" w:firstLineChars="200"/>
        <w:jc w:val="both"/>
        <w:textAlignment w:val="auto"/>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四</w:t>
      </w:r>
      <w:r>
        <w:rPr>
          <w:rFonts w:hint="eastAsia" w:ascii="黑体" w:hAnsi="黑体" w:eastAsia="黑体" w:cs="黑体"/>
          <w:b w:val="0"/>
          <w:bCs w:val="0"/>
          <w:color w:val="000000" w:themeColor="text1"/>
          <w:spacing w:val="-20"/>
          <w:kern w:val="0"/>
          <w:sz w:val="32"/>
          <w:szCs w:val="32"/>
          <w:shd w:val="clear" w:color="auto" w:fill="FFFFFF"/>
          <w:lang w:eastAsia="zh-CN"/>
          <w14:textFill>
            <w14:solidFill>
              <w14:schemeClr w14:val="tx1"/>
            </w14:solidFill>
          </w14:textFill>
        </w:rPr>
        <w:t>、确认权限下放至乡镇</w:t>
      </w: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工作职责</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ascii="仿宋" w:hAnsi="仿宋" w:eastAsia="仿宋" w:cs="仿宋"/>
          <w:b w:val="0"/>
          <w:bCs w:val="0"/>
          <w:sz w:val="30"/>
          <w:szCs w:val="30"/>
        </w:rPr>
      </w:pPr>
      <w:r>
        <w:rPr>
          <w:rFonts w:hint="eastAsia" w:ascii="楷体" w:hAnsi="楷体" w:eastAsia="楷体" w:cs="楷体"/>
          <w:b/>
          <w:bCs/>
          <w:sz w:val="32"/>
          <w:szCs w:val="32"/>
        </w:rPr>
        <w:t>（一）</w:t>
      </w:r>
      <w:r>
        <w:rPr>
          <w:rFonts w:hint="eastAsia" w:ascii="楷体" w:hAnsi="楷体" w:eastAsia="楷体" w:cs="楷体"/>
          <w:b/>
          <w:bCs/>
          <w:sz w:val="32"/>
          <w:szCs w:val="32"/>
          <w:lang w:eastAsia="zh-CN"/>
        </w:rPr>
        <w:t>村（居）委会</w:t>
      </w:r>
      <w:r>
        <w:rPr>
          <w:rFonts w:hint="eastAsia" w:ascii="楷体" w:hAnsi="楷体" w:eastAsia="楷体" w:cs="楷体"/>
          <w:b/>
          <w:bCs/>
          <w:sz w:val="32"/>
          <w:szCs w:val="32"/>
        </w:rPr>
        <w:t>职责</w:t>
      </w:r>
      <w:r>
        <w:rPr>
          <w:rFonts w:hint="eastAsia" w:ascii="仿宋" w:hAnsi="仿宋" w:eastAsia="仿宋" w:cs="仿宋"/>
          <w:b w:val="0"/>
          <w:bCs w:val="0"/>
          <w:sz w:val="30"/>
          <w:szCs w:val="30"/>
        </w:rPr>
        <w:t xml:space="preserve"> </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eastAsia="zh-CN"/>
        </w:rPr>
        <w:t>村（居）委会要根据乡镇安排，按规定完成相关工作。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eastAsia="zh-CN"/>
        </w:rPr>
        <w:t>1</w:t>
      </w:r>
      <w:r>
        <w:rPr>
          <w:rFonts w:hint="eastAsia" w:ascii="Times New Roman" w:hAnsi="Times New Roman" w:eastAsia="仿宋_GB2312" w:cs="Times New Roman"/>
          <w:b/>
          <w:bCs/>
          <w:color w:val="000000"/>
          <w:sz w:val="32"/>
          <w:szCs w:val="22"/>
          <w:lang w:val="en-US" w:eastAsia="zh-CN"/>
        </w:rPr>
        <w:t>.协助开展调查。</w:t>
      </w:r>
      <w:r>
        <w:rPr>
          <w:rFonts w:hint="eastAsia" w:ascii="Times New Roman" w:hAnsi="Times New Roman" w:eastAsia="仿宋_GB2312" w:cs="Times New Roman"/>
          <w:color w:val="000000"/>
          <w:sz w:val="32"/>
          <w:szCs w:val="22"/>
          <w:lang w:val="en-US" w:eastAsia="zh-CN"/>
        </w:rPr>
        <w:t>村（居）委会要根据</w:t>
      </w:r>
      <w:r>
        <w:rPr>
          <w:rFonts w:hint="eastAsia" w:ascii="Times New Roman" w:hAnsi="Times New Roman" w:eastAsia="仿宋_GB2312" w:cs="Times New Roman"/>
          <w:color w:val="000000"/>
          <w:sz w:val="32"/>
          <w:szCs w:val="22"/>
          <w:lang w:eastAsia="zh-CN"/>
        </w:rPr>
        <w:t>乡镇安排，协助</w:t>
      </w:r>
      <w:r>
        <w:rPr>
          <w:rFonts w:hint="eastAsia" w:ascii="Times New Roman" w:hAnsi="Times New Roman" w:eastAsia="仿宋_GB2312" w:cs="Times New Roman"/>
          <w:color w:val="000000"/>
          <w:sz w:val="32"/>
          <w:szCs w:val="22"/>
          <w:lang w:val="en-US" w:eastAsia="zh-CN"/>
        </w:rPr>
        <w:t>开展</w:t>
      </w:r>
      <w:r>
        <w:rPr>
          <w:rFonts w:hint="eastAsia" w:ascii="Times New Roman" w:hAnsi="Times New Roman" w:eastAsia="仿宋_GB2312" w:cs="Times New Roman"/>
          <w:color w:val="000000"/>
          <w:sz w:val="32"/>
          <w:szCs w:val="22"/>
          <w:lang w:eastAsia="zh-CN"/>
        </w:rPr>
        <w:t>家庭经济状况入户调查、核算评估、民主评议、材料整理上报等工作。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2.做好主动发现。</w:t>
      </w:r>
      <w:r>
        <w:rPr>
          <w:rFonts w:hint="eastAsia" w:ascii="Times New Roman" w:hAnsi="Times New Roman" w:eastAsia="仿宋_GB2312" w:cs="Times New Roman"/>
          <w:color w:val="000000"/>
          <w:sz w:val="32"/>
          <w:szCs w:val="22"/>
          <w:lang w:val="en-US" w:eastAsia="zh-CN"/>
        </w:rPr>
        <w:t>一是要及时了解在保家庭的重大变化情况并</w:t>
      </w:r>
      <w:r>
        <w:rPr>
          <w:rFonts w:hint="eastAsia" w:ascii="Times New Roman" w:hAnsi="Times New Roman" w:eastAsia="仿宋_GB2312" w:cs="Times New Roman"/>
          <w:color w:val="000000"/>
          <w:sz w:val="32"/>
          <w:szCs w:val="22"/>
          <w:lang w:eastAsia="zh-CN"/>
        </w:rPr>
        <w:t>向乡镇报告，履行月报告的职责；</w:t>
      </w:r>
      <w:r>
        <w:rPr>
          <w:rFonts w:hint="eastAsia" w:ascii="Times New Roman" w:hAnsi="Times New Roman" w:eastAsia="仿宋_GB2312" w:cs="Times New Roman"/>
          <w:color w:val="000000"/>
          <w:sz w:val="32"/>
          <w:szCs w:val="22"/>
          <w:lang w:val="en-US" w:eastAsia="zh-CN"/>
        </w:rPr>
        <w:t>二是要主动</w:t>
      </w:r>
      <w:r>
        <w:rPr>
          <w:rFonts w:hint="eastAsia" w:ascii="Times New Roman" w:hAnsi="Times New Roman" w:eastAsia="仿宋_GB2312" w:cs="Times New Roman"/>
          <w:color w:val="000000"/>
          <w:sz w:val="32"/>
          <w:szCs w:val="22"/>
          <w:lang w:eastAsia="zh-CN"/>
        </w:rPr>
        <w:t>发现辖区范围内符合条件的困难对象，</w:t>
      </w:r>
      <w:r>
        <w:rPr>
          <w:rFonts w:hint="eastAsia" w:ascii="Times New Roman" w:hAnsi="Times New Roman" w:eastAsia="仿宋_GB2312" w:cs="Times New Roman"/>
          <w:color w:val="000000"/>
          <w:sz w:val="32"/>
          <w:szCs w:val="22"/>
          <w:lang w:val="en-US" w:eastAsia="zh-CN"/>
        </w:rPr>
        <w:t>必要时</w:t>
      </w:r>
      <w:r>
        <w:rPr>
          <w:rFonts w:hint="eastAsia" w:ascii="Times New Roman" w:hAnsi="Times New Roman" w:eastAsia="仿宋_GB2312" w:cs="Times New Roman"/>
          <w:color w:val="000000"/>
          <w:sz w:val="32"/>
          <w:szCs w:val="22"/>
          <w:lang w:eastAsia="zh-CN"/>
        </w:rPr>
        <w:t>帮助</w:t>
      </w:r>
      <w:r>
        <w:rPr>
          <w:rFonts w:hint="eastAsia" w:ascii="Times New Roman" w:hAnsi="Times New Roman" w:eastAsia="仿宋_GB2312" w:cs="Times New Roman"/>
          <w:color w:val="000000"/>
          <w:sz w:val="32"/>
          <w:szCs w:val="22"/>
          <w:lang w:val="en-US" w:eastAsia="zh-CN"/>
        </w:rPr>
        <w:t>其</w:t>
      </w:r>
      <w:r>
        <w:rPr>
          <w:rFonts w:hint="eastAsia" w:ascii="Times New Roman" w:hAnsi="Times New Roman" w:eastAsia="仿宋_GB2312" w:cs="Times New Roman"/>
          <w:color w:val="000000"/>
          <w:sz w:val="32"/>
          <w:szCs w:val="22"/>
          <w:lang w:eastAsia="zh-CN"/>
        </w:rPr>
        <w:t>申请城乡低保或特困人员供养。</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3.落实公示职责。</w:t>
      </w:r>
      <w:r>
        <w:rPr>
          <w:rFonts w:hint="eastAsia" w:ascii="Times New Roman" w:hAnsi="Times New Roman" w:eastAsia="仿宋_GB2312" w:cs="Times New Roman"/>
          <w:color w:val="000000"/>
          <w:sz w:val="32"/>
          <w:szCs w:val="22"/>
          <w:lang w:val="en-US" w:eastAsia="zh-CN"/>
        </w:rPr>
        <w:t>村（居）委会要</w:t>
      </w:r>
      <w:r>
        <w:rPr>
          <w:rFonts w:hint="eastAsia" w:ascii="Times New Roman" w:hAnsi="Times New Roman" w:eastAsia="仿宋_GB2312" w:cs="Times New Roman"/>
          <w:color w:val="000000"/>
          <w:sz w:val="32"/>
          <w:szCs w:val="22"/>
          <w:lang w:eastAsia="zh-CN"/>
        </w:rPr>
        <w:t>设置公示栏，宣传城乡低保及特困人员供养的申报条件、办事流程等政策，</w:t>
      </w:r>
      <w:r>
        <w:rPr>
          <w:rFonts w:hint="eastAsia" w:ascii="Times New Roman" w:hAnsi="Times New Roman" w:eastAsia="仿宋_GB2312" w:cs="Times New Roman"/>
          <w:color w:val="000000"/>
          <w:sz w:val="32"/>
          <w:szCs w:val="22"/>
          <w:lang w:val="en-US" w:eastAsia="zh-CN"/>
        </w:rPr>
        <w:t>并</w:t>
      </w:r>
      <w:r>
        <w:rPr>
          <w:rFonts w:hint="eastAsia" w:ascii="Times New Roman" w:hAnsi="Times New Roman" w:eastAsia="仿宋_GB2312" w:cs="Times New Roman"/>
          <w:color w:val="000000"/>
          <w:sz w:val="32"/>
          <w:szCs w:val="22"/>
          <w:lang w:eastAsia="zh-CN"/>
        </w:rPr>
        <w:t>按照规定对</w:t>
      </w:r>
      <w:r>
        <w:rPr>
          <w:rFonts w:hint="eastAsia" w:ascii="Times New Roman" w:hAnsi="Times New Roman" w:eastAsia="仿宋_GB2312" w:cs="Times New Roman"/>
          <w:color w:val="000000"/>
          <w:sz w:val="32"/>
          <w:szCs w:val="22"/>
          <w:lang w:val="en-US" w:eastAsia="zh-CN"/>
        </w:rPr>
        <w:t>审核、</w:t>
      </w:r>
      <w:r>
        <w:rPr>
          <w:rFonts w:hint="eastAsia" w:ascii="Times New Roman" w:hAnsi="Times New Roman" w:eastAsia="仿宋_GB2312" w:cs="Times New Roman"/>
          <w:color w:val="000000"/>
          <w:sz w:val="32"/>
          <w:szCs w:val="22"/>
          <w:lang w:eastAsia="zh-CN"/>
        </w:rPr>
        <w:t>确认结果及低保、特困供养对象信息进行公示。</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4.落实备案制度。</w:t>
      </w:r>
      <w:r>
        <w:rPr>
          <w:rFonts w:hint="eastAsia" w:ascii="Times New Roman" w:hAnsi="Times New Roman" w:eastAsia="仿宋_GB2312" w:cs="Times New Roman"/>
          <w:color w:val="000000"/>
          <w:sz w:val="32"/>
          <w:szCs w:val="22"/>
          <w:lang w:eastAsia="zh-CN"/>
        </w:rPr>
        <w:t>对本</w:t>
      </w:r>
      <w:r>
        <w:rPr>
          <w:rFonts w:hint="eastAsia" w:ascii="Times New Roman" w:hAnsi="Times New Roman" w:eastAsia="仿宋_GB2312" w:cs="Times New Roman"/>
          <w:color w:val="000000"/>
          <w:sz w:val="32"/>
          <w:szCs w:val="22"/>
          <w:lang w:val="en-US" w:eastAsia="zh-CN"/>
        </w:rPr>
        <w:t>辖区</w:t>
      </w:r>
      <w:r>
        <w:rPr>
          <w:rFonts w:hint="eastAsia" w:ascii="Times New Roman" w:hAnsi="Times New Roman" w:eastAsia="仿宋_GB2312" w:cs="Times New Roman"/>
          <w:color w:val="000000"/>
          <w:sz w:val="32"/>
          <w:szCs w:val="22"/>
          <w:lang w:eastAsia="zh-CN"/>
        </w:rPr>
        <w:t>城乡低保家庭、特困供养对象的近亲属情况进行鉴别，对经办人员、</w:t>
      </w:r>
      <w:r>
        <w:rPr>
          <w:rFonts w:hint="eastAsia" w:ascii="Times New Roman" w:hAnsi="Times New Roman" w:eastAsia="仿宋_GB2312" w:cs="Times New Roman"/>
          <w:color w:val="000000"/>
          <w:sz w:val="32"/>
          <w:szCs w:val="22"/>
          <w:lang w:val="en-US" w:eastAsia="zh-CN"/>
        </w:rPr>
        <w:t>村（居）委会</w:t>
      </w:r>
      <w:r>
        <w:rPr>
          <w:rFonts w:hint="eastAsia" w:ascii="Times New Roman" w:hAnsi="Times New Roman" w:eastAsia="仿宋_GB2312" w:cs="Times New Roman"/>
          <w:color w:val="000000"/>
          <w:sz w:val="32"/>
          <w:szCs w:val="22"/>
          <w:lang w:eastAsia="zh-CN"/>
        </w:rPr>
        <w:t>干部是申请对象近亲属的，要填写近亲属备案表上报。</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ascii="仿宋" w:hAnsi="仿宋" w:eastAsia="仿宋" w:cs="仿宋"/>
          <w:b/>
          <w:bCs/>
          <w:sz w:val="30"/>
          <w:szCs w:val="30"/>
        </w:rPr>
      </w:pPr>
      <w:r>
        <w:rPr>
          <w:rFonts w:hint="eastAsia" w:ascii="楷体" w:hAnsi="楷体" w:eastAsia="楷体" w:cs="楷体"/>
          <w:b/>
          <w:bCs/>
          <w:sz w:val="32"/>
          <w:szCs w:val="32"/>
        </w:rPr>
        <w:t>（二）</w:t>
      </w:r>
      <w:r>
        <w:rPr>
          <w:rFonts w:hint="eastAsia" w:ascii="楷体" w:hAnsi="楷体" w:eastAsia="楷体" w:cs="楷体"/>
          <w:b/>
          <w:bCs/>
          <w:sz w:val="32"/>
          <w:szCs w:val="32"/>
          <w:lang w:eastAsia="zh-CN"/>
        </w:rPr>
        <w:t>乡镇</w:t>
      </w:r>
      <w:r>
        <w:rPr>
          <w:rFonts w:hint="eastAsia" w:ascii="楷体" w:hAnsi="楷体" w:eastAsia="楷体" w:cs="楷体"/>
          <w:b/>
          <w:bCs/>
          <w:sz w:val="32"/>
          <w:szCs w:val="32"/>
        </w:rPr>
        <w:t>职责</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eastAsia="zh-CN"/>
        </w:rPr>
        <w:t>乡镇为城乡低保、特困人员供养工作实施的责任主体，乡镇人民政府、</w:t>
      </w:r>
      <w:r>
        <w:rPr>
          <w:rFonts w:hint="eastAsia" w:ascii="Times New Roman" w:hAnsi="Times New Roman" w:eastAsia="仿宋_GB2312" w:cs="Times New Roman"/>
          <w:color w:val="000000"/>
          <w:sz w:val="32"/>
          <w:szCs w:val="22"/>
          <w:lang w:val="en-US" w:eastAsia="zh-CN"/>
        </w:rPr>
        <w:t>乡镇便民服务中心分别在各自职责范围内做好相关工作</w:t>
      </w:r>
      <w:r>
        <w:rPr>
          <w:rFonts w:hint="eastAsia" w:ascii="Times New Roman" w:hAnsi="Times New Roman" w:eastAsia="仿宋_GB2312" w:cs="Times New Roman"/>
          <w:color w:val="000000"/>
          <w:sz w:val="32"/>
          <w:szCs w:val="22"/>
          <w:lang w:eastAsia="zh-CN"/>
        </w:rPr>
        <w:t>。</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1.乡镇便民服务中心职责为：</w:t>
      </w:r>
      <w:r>
        <w:rPr>
          <w:rFonts w:hint="eastAsia" w:ascii="Times New Roman" w:hAnsi="Times New Roman" w:eastAsia="仿宋_GB2312" w:cs="Times New Roman"/>
          <w:color w:val="000000"/>
          <w:sz w:val="32"/>
          <w:szCs w:val="22"/>
          <w:lang w:eastAsia="zh-CN"/>
        </w:rPr>
        <w:t>受理、调查、审核、公示、归档、动态管理核查、上报备案、</w:t>
      </w:r>
      <w:r>
        <w:rPr>
          <w:rFonts w:hint="eastAsia" w:ascii="Times New Roman" w:hAnsi="Times New Roman" w:eastAsia="仿宋_GB2312" w:cs="Times New Roman"/>
          <w:color w:val="000000"/>
          <w:sz w:val="32"/>
          <w:szCs w:val="22"/>
          <w:lang w:val="en-US" w:eastAsia="zh-CN"/>
        </w:rPr>
        <w:t>定期核查</w:t>
      </w:r>
      <w:r>
        <w:rPr>
          <w:rFonts w:hint="eastAsia" w:ascii="Times New Roman" w:hAnsi="Times New Roman" w:eastAsia="仿宋_GB2312" w:cs="Times New Roman"/>
          <w:color w:val="000000"/>
          <w:sz w:val="32"/>
          <w:szCs w:val="2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color w:val="000000"/>
          <w:sz w:val="32"/>
          <w:szCs w:val="22"/>
          <w:lang w:val="en-US" w:eastAsia="zh-CN"/>
        </w:rPr>
        <w:t>乡镇便民服务中心要</w:t>
      </w:r>
      <w:r>
        <w:rPr>
          <w:rFonts w:hint="eastAsia" w:ascii="Times New Roman" w:hAnsi="Times New Roman" w:eastAsia="仿宋_GB2312" w:cs="Times New Roman"/>
          <w:color w:val="000000"/>
          <w:sz w:val="32"/>
          <w:szCs w:val="22"/>
          <w:lang w:eastAsia="zh-CN"/>
        </w:rPr>
        <w:t>督促所辖</w:t>
      </w:r>
      <w:r>
        <w:rPr>
          <w:rFonts w:hint="eastAsia" w:ascii="Times New Roman" w:hAnsi="Times New Roman" w:eastAsia="仿宋_GB2312" w:cs="Times New Roman"/>
          <w:color w:val="000000"/>
          <w:sz w:val="32"/>
          <w:szCs w:val="22"/>
          <w:lang w:val="en-US" w:eastAsia="zh-CN"/>
        </w:rPr>
        <w:t>村（居）委会</w:t>
      </w:r>
      <w:r>
        <w:rPr>
          <w:rFonts w:hint="eastAsia" w:ascii="Times New Roman" w:hAnsi="Times New Roman" w:eastAsia="仿宋_GB2312" w:cs="Times New Roman"/>
          <w:color w:val="000000"/>
          <w:sz w:val="32"/>
          <w:szCs w:val="22"/>
          <w:lang w:eastAsia="zh-CN"/>
        </w:rPr>
        <w:t>严格落实公示工作，保障群众知情权。</w:t>
      </w:r>
      <w:r>
        <w:rPr>
          <w:rFonts w:hint="eastAsia" w:ascii="Times New Roman" w:hAnsi="Times New Roman" w:eastAsia="仿宋_GB2312" w:cs="Times New Roman"/>
          <w:color w:val="000000"/>
          <w:sz w:val="32"/>
          <w:szCs w:val="22"/>
          <w:lang w:val="en-US" w:eastAsia="zh-CN"/>
        </w:rPr>
        <w:t>要根据临汾市民政局</w:t>
      </w:r>
      <w:r>
        <w:rPr>
          <w:rFonts w:hint="eastAsia" w:ascii="Times New Roman" w:hAnsi="Times New Roman" w:eastAsia="仿宋_GB2312" w:cs="Times New Roman"/>
          <w:color w:val="000000"/>
          <w:sz w:val="32"/>
          <w:szCs w:val="22"/>
          <w:lang w:eastAsia="zh-CN"/>
        </w:rPr>
        <w:t>《关于进一步规范基层社会救助行政文书使用及档案管理工作的通知》（临市民发〔2019〕57号）、</w:t>
      </w:r>
      <w:r>
        <w:rPr>
          <w:rFonts w:hint="eastAsia" w:ascii="Times New Roman" w:hAnsi="Times New Roman" w:eastAsia="仿宋_GB2312" w:cs="Times New Roman"/>
          <w:color w:val="000000"/>
          <w:sz w:val="32"/>
          <w:szCs w:val="22"/>
          <w:lang w:val="en-US" w:eastAsia="zh-CN"/>
        </w:rPr>
        <w:t>市低保中心</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关于进一步规范社会救助工作中有关问题的函》（临市低保函〔2022〕11号）等文件要求，按照“一户一档”原则保管好相关材料，档案管理时间从该家庭建档开始持续至该家庭不再享受救助后三年，必要时可延长保管时间；同县级民政部门密切配合，及时、准确、完整地将救助家庭信息录入最低生活保障信息系统中，确保电子档案与纸质档案一致。</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val="en-US" w:eastAsia="zh-CN"/>
        </w:rPr>
        <w:t>2.乡镇人民政府职责为：</w:t>
      </w:r>
      <w:r>
        <w:rPr>
          <w:rFonts w:hint="eastAsia" w:ascii="Times New Roman" w:hAnsi="Times New Roman" w:eastAsia="仿宋_GB2312" w:cs="Times New Roman"/>
          <w:color w:val="000000"/>
          <w:sz w:val="32"/>
          <w:szCs w:val="22"/>
          <w:lang w:val="en-US" w:eastAsia="zh-CN"/>
        </w:rPr>
        <w:t>确认、退出、</w:t>
      </w:r>
      <w:r>
        <w:rPr>
          <w:rFonts w:hint="eastAsia" w:ascii="Times New Roman" w:hAnsi="Times New Roman" w:eastAsia="仿宋_GB2312" w:cs="Times New Roman"/>
          <w:color w:val="000000"/>
          <w:sz w:val="32"/>
          <w:szCs w:val="22"/>
          <w:lang w:eastAsia="zh-CN"/>
        </w:rPr>
        <w:t>动态管理确认、调整社会救助金及群众有异议时的处理工作。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乡镇人民政府要</w:t>
      </w:r>
      <w:r>
        <w:rPr>
          <w:rFonts w:hint="eastAsia" w:ascii="Times New Roman" w:hAnsi="Times New Roman" w:eastAsia="仿宋_GB2312" w:cs="Times New Roman"/>
          <w:color w:val="000000"/>
          <w:sz w:val="32"/>
          <w:szCs w:val="22"/>
          <w:lang w:eastAsia="zh-CN"/>
        </w:rPr>
        <w:t>向社会公布信访投诉电话，接受群众监督，</w:t>
      </w:r>
      <w:r>
        <w:rPr>
          <w:rFonts w:hint="eastAsia" w:ascii="Times New Roman" w:hAnsi="Times New Roman" w:eastAsia="仿宋_GB2312" w:cs="Times New Roman"/>
          <w:color w:val="000000"/>
          <w:sz w:val="32"/>
          <w:szCs w:val="22"/>
          <w:highlight w:val="none"/>
          <w:lang w:eastAsia="zh-CN"/>
        </w:rPr>
        <w:t>及时受理群众反映的问题，调查处理后按时答复信访人；</w:t>
      </w:r>
      <w:r>
        <w:rPr>
          <w:rFonts w:hint="eastAsia" w:ascii="Times New Roman" w:hAnsi="Times New Roman" w:eastAsia="仿宋_GB2312" w:cs="Times New Roman"/>
          <w:color w:val="000000"/>
          <w:sz w:val="32"/>
          <w:szCs w:val="22"/>
          <w:lang w:eastAsia="zh-CN"/>
        </w:rPr>
        <w:t>对通过动态管理取消低保、特困供养待遇</w:t>
      </w:r>
      <w:r>
        <w:rPr>
          <w:rFonts w:hint="eastAsia" w:ascii="Times New Roman" w:hAnsi="Times New Roman" w:eastAsia="仿宋_GB2312" w:cs="Times New Roman"/>
          <w:color w:val="000000"/>
          <w:sz w:val="32"/>
          <w:szCs w:val="22"/>
          <w:lang w:val="en-US" w:eastAsia="zh-CN"/>
        </w:rPr>
        <w:t>及调整保障金</w:t>
      </w:r>
      <w:r>
        <w:rPr>
          <w:rFonts w:hint="eastAsia" w:ascii="Times New Roman" w:hAnsi="Times New Roman" w:eastAsia="仿宋_GB2312" w:cs="Times New Roman"/>
          <w:color w:val="000000"/>
          <w:sz w:val="32"/>
          <w:szCs w:val="22"/>
          <w:lang w:eastAsia="zh-CN"/>
        </w:rPr>
        <w:t>的，及时下达《调整待遇告知书》（附件1</w:t>
      </w:r>
      <w:r>
        <w:rPr>
          <w:rFonts w:hint="eastAsia" w:ascii="Times New Roman" w:hAnsi="Times New Roman" w:eastAsia="仿宋_GB2312" w:cs="Times New Roman"/>
          <w:color w:val="000000"/>
          <w:sz w:val="32"/>
          <w:szCs w:val="22"/>
          <w:lang w:val="en-US" w:eastAsia="zh-CN"/>
        </w:rPr>
        <w:t>7</w:t>
      </w:r>
      <w:r>
        <w:rPr>
          <w:rFonts w:hint="eastAsia" w:ascii="Times New Roman" w:hAnsi="Times New Roman" w:eastAsia="仿宋_GB2312" w:cs="Times New Roman"/>
          <w:color w:val="000000"/>
          <w:sz w:val="32"/>
          <w:szCs w:val="22"/>
          <w:lang w:eastAsia="zh-CN"/>
        </w:rPr>
        <w:t>），并做好政策解释工作。</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ascii="仿宋" w:hAnsi="仿宋" w:eastAsia="仿宋" w:cs="仿宋"/>
          <w:b/>
          <w:bCs/>
          <w:sz w:val="30"/>
          <w:szCs w:val="30"/>
        </w:rPr>
      </w:pPr>
      <w:r>
        <w:rPr>
          <w:rFonts w:hint="eastAsia" w:ascii="楷体" w:hAnsi="楷体" w:eastAsia="楷体" w:cs="楷体"/>
          <w:b/>
          <w:bCs/>
          <w:sz w:val="32"/>
          <w:szCs w:val="32"/>
        </w:rPr>
        <w:t>（三）</w:t>
      </w:r>
      <w:r>
        <w:rPr>
          <w:rFonts w:hint="eastAsia" w:ascii="楷体" w:hAnsi="楷体" w:eastAsia="楷体" w:cs="楷体"/>
          <w:b/>
          <w:bCs/>
          <w:sz w:val="32"/>
          <w:szCs w:val="32"/>
          <w:lang w:eastAsia="zh-CN"/>
        </w:rPr>
        <w:t>县民政</w:t>
      </w:r>
      <w:r>
        <w:rPr>
          <w:rFonts w:hint="eastAsia" w:ascii="楷体" w:hAnsi="楷体" w:eastAsia="楷体" w:cs="楷体"/>
          <w:b/>
          <w:bCs/>
          <w:sz w:val="32"/>
          <w:szCs w:val="32"/>
          <w:lang w:val="en-US" w:eastAsia="zh-CN"/>
        </w:rPr>
        <w:t>局</w:t>
      </w:r>
      <w:r>
        <w:rPr>
          <w:rFonts w:hint="eastAsia" w:ascii="楷体" w:hAnsi="楷体" w:eastAsia="楷体" w:cs="楷体"/>
          <w:b/>
          <w:bCs/>
          <w:sz w:val="32"/>
          <w:szCs w:val="32"/>
        </w:rPr>
        <w:t>职责</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highlight w:val="yellow"/>
          <w:lang w:eastAsia="zh-CN"/>
        </w:rPr>
      </w:pPr>
      <w:r>
        <w:rPr>
          <w:rFonts w:hint="eastAsia" w:ascii="Times New Roman" w:hAnsi="Times New Roman" w:eastAsia="仿宋_GB2312" w:cs="Times New Roman"/>
          <w:color w:val="000000"/>
          <w:sz w:val="32"/>
          <w:szCs w:val="22"/>
          <w:highlight w:val="none"/>
          <w:lang w:eastAsia="zh-CN"/>
        </w:rPr>
        <w:t>县民政</w:t>
      </w:r>
      <w:r>
        <w:rPr>
          <w:rFonts w:hint="eastAsia" w:ascii="Times New Roman" w:hAnsi="Times New Roman" w:eastAsia="仿宋_GB2312" w:cs="Times New Roman"/>
          <w:color w:val="000000"/>
          <w:sz w:val="32"/>
          <w:szCs w:val="22"/>
          <w:highlight w:val="none"/>
          <w:lang w:val="en-US" w:eastAsia="zh-CN"/>
        </w:rPr>
        <w:t>局</w:t>
      </w:r>
      <w:r>
        <w:rPr>
          <w:rFonts w:hint="eastAsia" w:ascii="Times New Roman" w:hAnsi="Times New Roman" w:eastAsia="仿宋_GB2312" w:cs="Times New Roman"/>
          <w:color w:val="000000"/>
          <w:sz w:val="32"/>
          <w:szCs w:val="22"/>
          <w:highlight w:val="none"/>
          <w:lang w:eastAsia="zh-CN"/>
        </w:rPr>
        <w:t>是城乡低保、特困人员供养工作监督的责任主体，负责制定县级实施方案，监督指导各乡镇实施城乡低保、特困人员供养工作，做好抽查、信访事件处理、相关数据的统计上报等工作。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1.做好资金筹集、发放及监管。</w:t>
      </w:r>
      <w:r>
        <w:rPr>
          <w:rFonts w:hint="eastAsia" w:ascii="Times New Roman" w:hAnsi="Times New Roman" w:eastAsia="仿宋_GB2312" w:cs="Times New Roman"/>
          <w:color w:val="000000"/>
          <w:sz w:val="32"/>
          <w:szCs w:val="22"/>
          <w:lang w:val="en-US" w:eastAsia="zh-CN"/>
        </w:rPr>
        <w:t>县民政局要协调筹集补助资金，</w:t>
      </w:r>
      <w:r>
        <w:rPr>
          <w:rFonts w:hint="eastAsia" w:ascii="Times New Roman" w:hAnsi="Times New Roman" w:eastAsia="仿宋_GB2312" w:cs="Times New Roman"/>
          <w:color w:val="000000"/>
          <w:sz w:val="32"/>
          <w:szCs w:val="22"/>
          <w:lang w:eastAsia="zh-CN"/>
        </w:rPr>
        <w:t>按照乡镇上报的确认结果、变动情况及备案资料核定发放名单，</w:t>
      </w:r>
      <w:r>
        <w:rPr>
          <w:rFonts w:hint="eastAsia" w:ascii="Times New Roman" w:hAnsi="Times New Roman" w:eastAsia="仿宋_GB2312" w:cs="Times New Roman"/>
          <w:color w:val="000000"/>
          <w:sz w:val="32"/>
          <w:szCs w:val="22"/>
          <w:lang w:val="en-US" w:eastAsia="zh-CN"/>
        </w:rPr>
        <w:t>申请资金，及时拨付到位，协调金融等相关部门</w:t>
      </w:r>
      <w:r>
        <w:rPr>
          <w:rFonts w:hint="eastAsia" w:ascii="Times New Roman" w:hAnsi="Times New Roman" w:eastAsia="仿宋_GB2312" w:cs="Times New Roman"/>
          <w:color w:val="000000"/>
          <w:sz w:val="32"/>
          <w:szCs w:val="22"/>
          <w:lang w:eastAsia="zh-CN"/>
        </w:rPr>
        <w:t>，</w:t>
      </w:r>
      <w:r>
        <w:rPr>
          <w:rFonts w:hint="eastAsia" w:ascii="Times New Roman" w:hAnsi="Times New Roman" w:eastAsia="仿宋_GB2312" w:cs="Times New Roman"/>
          <w:color w:val="000000"/>
          <w:sz w:val="32"/>
          <w:szCs w:val="22"/>
          <w:lang w:val="en-US" w:eastAsia="zh-CN"/>
        </w:rPr>
        <w:t>保障资金成功拨付到人</w:t>
      </w:r>
      <w:r>
        <w:rPr>
          <w:rFonts w:hint="eastAsia" w:ascii="Times New Roman" w:hAnsi="Times New Roman" w:eastAsia="仿宋_GB2312" w:cs="Times New Roman"/>
          <w:color w:val="000000"/>
          <w:sz w:val="32"/>
          <w:szCs w:val="22"/>
          <w:lang w:eastAsia="zh-CN"/>
        </w:rPr>
        <w:t>；同时加强对资金的监管，适时会同县财政、审计等部门做好监督检查工作。</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val="en-US" w:eastAsia="zh-CN"/>
        </w:rPr>
        <w:t>2.强化监督检查。</w:t>
      </w:r>
      <w:r>
        <w:rPr>
          <w:rFonts w:hint="eastAsia" w:ascii="Times New Roman" w:hAnsi="Times New Roman" w:eastAsia="仿宋_GB2312" w:cs="Times New Roman"/>
          <w:color w:val="000000"/>
          <w:sz w:val="32"/>
          <w:szCs w:val="22"/>
          <w:highlight w:val="none"/>
          <w:lang w:val="en-US" w:eastAsia="zh-CN"/>
        </w:rPr>
        <w:t>一是</w:t>
      </w:r>
      <w:r>
        <w:rPr>
          <w:rFonts w:hint="eastAsia" w:ascii="Times New Roman" w:hAnsi="Times New Roman" w:eastAsia="仿宋_GB2312" w:cs="Times New Roman"/>
          <w:color w:val="000000"/>
          <w:sz w:val="32"/>
          <w:szCs w:val="22"/>
          <w:highlight w:val="none"/>
          <w:lang w:eastAsia="zh-CN"/>
        </w:rPr>
        <w:t>切实履行</w:t>
      </w:r>
      <w:r>
        <w:rPr>
          <w:rFonts w:hint="eastAsia" w:ascii="Times New Roman" w:hAnsi="Times New Roman" w:eastAsia="仿宋_GB2312" w:cs="Times New Roman"/>
          <w:color w:val="000000"/>
          <w:sz w:val="32"/>
          <w:szCs w:val="22"/>
          <w:highlight w:val="none"/>
          <w:lang w:val="en-US" w:eastAsia="zh-CN"/>
        </w:rPr>
        <w:t>30%新增城乡低保、特困人员供养对象的入户调查任务，对经办人和村（居）委会近亲属申请低保及特困人员供养或申请过程中接到过投诉举报的要100%入户核查；二是</w:t>
      </w:r>
      <w:r>
        <w:rPr>
          <w:rFonts w:hint="eastAsia" w:ascii="Times New Roman" w:hAnsi="Times New Roman" w:eastAsia="仿宋_GB2312" w:cs="Times New Roman"/>
          <w:color w:val="000000"/>
          <w:sz w:val="32"/>
          <w:szCs w:val="22"/>
          <w:lang w:val="en-US" w:eastAsia="zh-CN"/>
        </w:rPr>
        <w:t>按照“双随机、一公开”的原则</w:t>
      </w:r>
      <w:r>
        <w:rPr>
          <w:rFonts w:hint="eastAsia" w:ascii="Times New Roman" w:hAnsi="Times New Roman" w:eastAsia="仿宋_GB2312" w:cs="Times New Roman"/>
          <w:color w:val="000000"/>
          <w:sz w:val="32"/>
          <w:szCs w:val="22"/>
          <w:highlight w:val="none"/>
          <w:lang w:val="en-US" w:eastAsia="zh-CN"/>
        </w:rPr>
        <w:t>抽取在保对象进行入户调查</w:t>
      </w:r>
      <w:r>
        <w:rPr>
          <w:rFonts w:hint="eastAsia" w:ascii="Times New Roman" w:hAnsi="Times New Roman" w:eastAsia="仿宋_GB2312" w:cs="Times New Roman"/>
          <w:color w:val="000000"/>
          <w:sz w:val="32"/>
          <w:szCs w:val="22"/>
          <w:lang w:val="en-US" w:eastAsia="zh-CN"/>
        </w:rPr>
        <w:t>，根据调查结果调整在保对象；三是</w:t>
      </w:r>
      <w:r>
        <w:rPr>
          <w:rFonts w:hint="eastAsia" w:ascii="Times New Roman" w:hAnsi="Times New Roman" w:eastAsia="仿宋_GB2312" w:cs="Times New Roman"/>
          <w:color w:val="000000"/>
          <w:sz w:val="32"/>
          <w:szCs w:val="22"/>
          <w:lang w:eastAsia="zh-CN"/>
        </w:rPr>
        <w:t>公布信访投诉电话，</w:t>
      </w:r>
      <w:r>
        <w:rPr>
          <w:rFonts w:hint="eastAsia" w:ascii="Times New Roman" w:hAnsi="Times New Roman" w:eastAsia="仿宋_GB2312" w:cs="Times New Roman"/>
          <w:color w:val="000000"/>
          <w:sz w:val="32"/>
          <w:szCs w:val="22"/>
          <w:highlight w:val="none"/>
          <w:lang w:eastAsia="zh-CN"/>
        </w:rPr>
        <w:t>接受群众监督，</w:t>
      </w:r>
      <w:r>
        <w:rPr>
          <w:rFonts w:hint="eastAsia" w:ascii="Times New Roman" w:hAnsi="Times New Roman" w:eastAsia="仿宋_GB2312" w:cs="Times New Roman"/>
          <w:color w:val="000000"/>
          <w:sz w:val="32"/>
          <w:szCs w:val="22"/>
          <w:lang w:val="en-US" w:eastAsia="zh-CN"/>
        </w:rPr>
        <w:t>对群众反映的信访事件，要组织骨干力量开展执法检查。</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eastAsia="zh-CN"/>
        </w:rPr>
      </w:pPr>
      <w:r>
        <w:rPr>
          <w:rFonts w:hint="eastAsia" w:ascii="Times New Roman" w:hAnsi="Times New Roman" w:eastAsia="仿宋_GB2312" w:cs="Times New Roman"/>
          <w:b/>
          <w:bCs/>
          <w:color w:val="000000"/>
          <w:sz w:val="32"/>
          <w:szCs w:val="22"/>
          <w:lang w:val="en-US" w:eastAsia="zh-CN"/>
        </w:rPr>
        <w:t>3.依法处置违法违规行为。</w:t>
      </w:r>
      <w:r>
        <w:rPr>
          <w:rFonts w:hint="eastAsia" w:ascii="Times New Roman" w:hAnsi="Times New Roman" w:eastAsia="仿宋_GB2312" w:cs="Times New Roman"/>
          <w:color w:val="000000"/>
          <w:sz w:val="32"/>
          <w:szCs w:val="22"/>
          <w:lang w:val="en-US" w:eastAsia="zh-CN"/>
        </w:rPr>
        <w:t>对</w:t>
      </w:r>
      <w:r>
        <w:rPr>
          <w:rFonts w:hint="eastAsia" w:ascii="Times New Roman" w:hAnsi="Times New Roman" w:eastAsia="仿宋_GB2312" w:cs="Times New Roman"/>
          <w:color w:val="000000"/>
          <w:sz w:val="32"/>
          <w:szCs w:val="22"/>
          <w:lang w:eastAsia="zh-CN"/>
        </w:rPr>
        <w:t>申请救助家庭或在保家庭有虚报、隐瞒、转移资产等不诚信行为的，要终止审核确认程序或追回骗取的社会救助金；对出具虚假证明材料的单位和个人，按照有关法律法规严肃处理；对在城乡低保、特困人员供养审核确认工作中出现优亲厚友、漏保错保、弄虚作假、失职渎职和</w:t>
      </w:r>
      <w:r>
        <w:rPr>
          <w:rFonts w:hint="eastAsia" w:ascii="Times New Roman" w:hAnsi="Times New Roman" w:eastAsia="仿宋_GB2312" w:cs="Times New Roman"/>
          <w:color w:val="000000"/>
          <w:sz w:val="32"/>
          <w:szCs w:val="22"/>
          <w:lang w:val="en-US" w:eastAsia="zh-CN"/>
        </w:rPr>
        <w:t>滥用职权</w:t>
      </w:r>
      <w:r>
        <w:rPr>
          <w:rFonts w:hint="eastAsia" w:ascii="Times New Roman" w:hAnsi="Times New Roman" w:eastAsia="仿宋_GB2312" w:cs="Times New Roman"/>
          <w:color w:val="000000"/>
          <w:sz w:val="32"/>
          <w:szCs w:val="22"/>
          <w:lang w:eastAsia="zh-CN"/>
        </w:rPr>
        <w:t>的</w:t>
      </w:r>
      <w:r>
        <w:rPr>
          <w:rFonts w:hint="eastAsia" w:ascii="Times New Roman" w:hAnsi="Times New Roman" w:eastAsia="仿宋_GB2312" w:cs="Times New Roman"/>
          <w:color w:val="000000"/>
          <w:sz w:val="32"/>
          <w:szCs w:val="22"/>
          <w:lang w:val="en-US" w:eastAsia="zh-CN"/>
        </w:rPr>
        <w:t>经办人员，移交纪检部门进行严肃问责。</w:t>
      </w:r>
      <w:r>
        <w:rPr>
          <w:rFonts w:hint="eastAsia" w:ascii="Times New Roman" w:hAnsi="Times New Roman" w:eastAsia="仿宋_GB2312" w:cs="Times New Roman"/>
          <w:color w:val="000000"/>
          <w:sz w:val="32"/>
          <w:szCs w:val="22"/>
          <w:lang w:eastAsia="zh-CN"/>
        </w:rPr>
        <w:t>同时建立容错机制，鼓励各级干部担当作为，对秉持公心、履职尽责但因客观原因出现失误偏差且能够及时纠正的经办人员依法依规免于问责</w:t>
      </w:r>
      <w:r>
        <w:rPr>
          <w:rFonts w:hint="eastAsia" w:ascii="Times New Roman" w:hAnsi="Times New Roman" w:eastAsia="仿宋_GB2312" w:cs="Times New Roman"/>
          <w:color w:val="000000"/>
          <w:sz w:val="32"/>
          <w:szCs w:val="22"/>
          <w:lang w:val="en-US" w:eastAsia="zh-CN"/>
        </w:rPr>
        <w:t>。</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highlight w:val="yellow"/>
          <w:lang w:eastAsia="zh-CN"/>
        </w:rPr>
      </w:pPr>
      <w:r>
        <w:rPr>
          <w:rFonts w:hint="eastAsia" w:ascii="Times New Roman" w:hAnsi="Times New Roman" w:eastAsia="仿宋_GB2312" w:cs="Times New Roman"/>
          <w:b/>
          <w:bCs/>
          <w:color w:val="000000"/>
          <w:sz w:val="32"/>
          <w:szCs w:val="22"/>
          <w:lang w:val="en-US" w:eastAsia="zh-CN"/>
        </w:rPr>
        <w:t>4.强化政策培训及宣传。</w:t>
      </w:r>
      <w:r>
        <w:rPr>
          <w:rFonts w:hint="eastAsia" w:ascii="Times New Roman" w:hAnsi="Times New Roman" w:eastAsia="仿宋_GB2312" w:cs="Times New Roman"/>
          <w:color w:val="000000"/>
          <w:sz w:val="32"/>
          <w:szCs w:val="22"/>
          <w:lang w:eastAsia="zh-CN"/>
        </w:rPr>
        <w:t>就城乡低保及特困人员供养政策、业务系统操作等方面加大对乡镇经办人员的培训力度，确保每名经办人员每年至少接受一次培训，</w:t>
      </w:r>
      <w:r>
        <w:rPr>
          <w:rFonts w:hint="eastAsia" w:ascii="Times New Roman" w:hAnsi="Times New Roman" w:eastAsia="仿宋_GB2312" w:cs="Times New Roman"/>
          <w:color w:val="000000"/>
          <w:sz w:val="32"/>
          <w:szCs w:val="22"/>
          <w:highlight w:val="none"/>
          <w:lang w:eastAsia="zh-CN"/>
        </w:rPr>
        <w:t>增强基层经办能力；通过电视、广播、新媒体、政策公开栏、</w:t>
      </w:r>
      <w:r>
        <w:rPr>
          <w:rFonts w:hint="eastAsia" w:ascii="Times New Roman" w:hAnsi="Times New Roman" w:eastAsia="仿宋_GB2312" w:cs="Times New Roman"/>
          <w:color w:val="000000"/>
          <w:sz w:val="32"/>
          <w:szCs w:val="22"/>
          <w:highlight w:val="none"/>
          <w:lang w:val="en-US" w:eastAsia="zh-CN"/>
        </w:rPr>
        <w:t>下乡宣传</w:t>
      </w:r>
      <w:r>
        <w:rPr>
          <w:rFonts w:hint="eastAsia" w:ascii="Times New Roman" w:hAnsi="Times New Roman" w:eastAsia="仿宋_GB2312" w:cs="Times New Roman"/>
          <w:color w:val="000000"/>
          <w:sz w:val="32"/>
          <w:szCs w:val="22"/>
          <w:highlight w:val="none"/>
          <w:lang w:eastAsia="zh-CN"/>
        </w:rPr>
        <w:t>等手段，开展社会救助政策宣传，大力提升群众政策知晓度。</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val="en-US" w:eastAsia="zh-CN"/>
        </w:rPr>
        <w:t>5.按时完成统计上报。</w:t>
      </w:r>
      <w:r>
        <w:rPr>
          <w:rFonts w:hint="eastAsia" w:ascii="Times New Roman" w:hAnsi="Times New Roman" w:eastAsia="仿宋_GB2312" w:cs="Times New Roman"/>
          <w:color w:val="000000"/>
          <w:sz w:val="32"/>
          <w:szCs w:val="22"/>
          <w:lang w:val="en-US" w:eastAsia="zh-CN"/>
        </w:rPr>
        <w:t>对上级安排的统计汇总工作，要按照相应时间节点保质保量完成并及时上报。</w:t>
      </w:r>
    </w:p>
    <w:p>
      <w:pPr>
        <w:keepNext w:val="0"/>
        <w:keepLines w:val="0"/>
        <w:pageBreakBefore w:val="0"/>
        <w:widowControl w:val="0"/>
        <w:kinsoku/>
        <w:overflowPunct/>
        <w:topLinePunct w:val="0"/>
        <w:autoSpaceDE/>
        <w:autoSpaceDN/>
        <w:bidi w:val="0"/>
        <w:adjustRightInd/>
        <w:snapToGrid/>
        <w:spacing w:line="640" w:lineRule="exact"/>
        <w:ind w:left="0" w:leftChars="0" w:firstLine="560" w:firstLineChars="200"/>
        <w:jc w:val="both"/>
        <w:textAlignment w:val="auto"/>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五、确认权限下放至乡镇工作完成时限</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val="en-US" w:eastAsia="zh-CN"/>
        </w:rPr>
        <w:t>1.准备阶段，</w:t>
      </w:r>
      <w:r>
        <w:rPr>
          <w:rFonts w:hint="eastAsia" w:ascii="Times New Roman" w:hAnsi="Times New Roman" w:eastAsia="仿宋_GB2312" w:cs="Times New Roman"/>
          <w:color w:val="000000"/>
          <w:sz w:val="32"/>
          <w:szCs w:val="22"/>
          <w:lang w:val="en-US" w:eastAsia="zh-CN"/>
        </w:rPr>
        <w:t>2023年6月30日前，认真对照市人民政府办公室下放的通知，研究制定具体可行的城乡低保及特困人员供养确认权限下放至乡镇工作实施方案，建立台账，签订责任书，将责任落实到人，确保权限下放工作按时完成。</w:t>
      </w:r>
    </w:p>
    <w:p>
      <w:pPr>
        <w:keepNext w:val="0"/>
        <w:keepLines w:val="0"/>
        <w:pageBreakBefore w:val="0"/>
        <w:widowControl w:val="0"/>
        <w:kinsoku/>
        <w:wordWrap w:val="0"/>
        <w:overflowPunct/>
        <w:topLinePunct w:val="0"/>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b/>
          <w:bCs/>
          <w:color w:val="000000"/>
          <w:sz w:val="32"/>
          <w:szCs w:val="22"/>
          <w:lang w:val="en-US" w:eastAsia="zh-CN"/>
        </w:rPr>
        <w:t>2.权限下放阶段，</w:t>
      </w:r>
      <w:r>
        <w:rPr>
          <w:rFonts w:hint="eastAsia" w:ascii="Times New Roman" w:hAnsi="Times New Roman" w:eastAsia="仿宋_GB2312" w:cs="Times New Roman"/>
          <w:color w:val="000000"/>
          <w:sz w:val="32"/>
          <w:szCs w:val="22"/>
          <w:lang w:val="en-US" w:eastAsia="zh-CN"/>
        </w:rPr>
        <w:t>2023年7月1日起，城乡低保及特困人员供养确认权限在乡镇实施，试行至2023年底，试运行过程中，县民政局下乡督察检查，总结经验，汇总实行过程中的共性问题和个性问题，深入剖析问题根本，健全相关制度，建立长效机制，堵塞制度漏洞，保证权限下放工作顺利运行，为县政府下一步工作规划打好基础。</w:t>
      </w:r>
    </w:p>
    <w:p>
      <w:pPr>
        <w:keepNext w:val="0"/>
        <w:keepLines w:val="0"/>
        <w:pageBreakBefore w:val="0"/>
        <w:widowControl w:val="0"/>
        <w:kinsoku/>
        <w:overflowPunct/>
        <w:topLinePunct w:val="0"/>
        <w:autoSpaceDE/>
        <w:autoSpaceDN/>
        <w:bidi w:val="0"/>
        <w:adjustRightInd/>
        <w:snapToGrid/>
        <w:spacing w:line="640" w:lineRule="exact"/>
        <w:ind w:left="0" w:leftChars="0" w:firstLine="560" w:firstLineChars="200"/>
        <w:jc w:val="both"/>
        <w:textAlignment w:val="auto"/>
        <w:rPr>
          <w:rFonts w:hint="eastAsia" w:ascii="黑体" w:hAnsi="黑体" w:eastAsia="黑体" w:cs="黑体"/>
          <w:b w:val="0"/>
          <w:bCs w:val="0"/>
          <w:color w:val="000000" w:themeColor="text1"/>
          <w:kern w:val="0"/>
          <w:sz w:val="32"/>
          <w:szCs w:val="32"/>
          <w:shd w:val="clear" w:color="auto" w:fill="FFFFFF"/>
          <w:lang w:val="en-US" w:eastAsia="zh-CN"/>
          <w14:textFill>
            <w14:solidFill>
              <w14:schemeClr w14:val="tx1"/>
            </w14:solidFill>
          </w14:textFill>
        </w:rPr>
      </w:pPr>
      <w:r>
        <w:rPr>
          <w:rFonts w:hint="eastAsia" w:ascii="黑体" w:hAnsi="黑体" w:eastAsia="黑体" w:cs="黑体"/>
          <w:b w:val="0"/>
          <w:bCs w:val="0"/>
          <w:color w:val="000000" w:themeColor="text1"/>
          <w:spacing w:val="-20"/>
          <w:kern w:val="0"/>
          <w:sz w:val="32"/>
          <w:szCs w:val="32"/>
          <w:shd w:val="clear" w:color="auto" w:fill="FFFFFF"/>
          <w:lang w:val="en-US" w:eastAsia="zh-CN"/>
          <w14:textFill>
            <w14:solidFill>
              <w14:schemeClr w14:val="tx1"/>
            </w14:solidFill>
          </w14:textFill>
        </w:rPr>
        <w:t>六、确认权限下放至乡镇工作要求</w:t>
      </w:r>
    </w:p>
    <w:p>
      <w:pPr>
        <w:pStyle w:val="9"/>
        <w:keepNext w:val="0"/>
        <w:keepLines w:val="0"/>
        <w:pageBreakBefore w:val="0"/>
        <w:widowControl w:val="0"/>
        <w:kinsoku/>
        <w:wordWrap/>
        <w:overflowPunct/>
        <w:topLinePunct w:val="0"/>
        <w:autoSpaceDE/>
        <w:autoSpaceDN/>
        <w:bidi w:val="0"/>
        <w:adjustRightInd/>
        <w:snapToGrid/>
        <w:spacing w:line="640" w:lineRule="exact"/>
        <w:ind w:left="0" w:firstLine="642" w:firstLineChars="200"/>
        <w:jc w:val="both"/>
        <w:textAlignment w:val="auto"/>
        <w:rPr>
          <w:rFonts w:ascii="仿宋" w:hAnsi="仿宋" w:eastAsia="仿宋" w:cs="仿宋"/>
          <w:color w:val="000000" w:themeColor="text1"/>
          <w:kern w:val="0"/>
          <w:sz w:val="30"/>
          <w:szCs w:val="30"/>
          <w:shd w:val="clear" w:color="auto" w:fill="FFFFFF"/>
          <w14:textFill>
            <w14:solidFill>
              <w14:schemeClr w14:val="tx1"/>
            </w14:solidFill>
          </w14:textFill>
        </w:rPr>
      </w:pPr>
      <w:r>
        <w:rPr>
          <w:rFonts w:hint="eastAsia" w:ascii="楷体" w:hAnsi="楷体" w:eastAsia="楷体" w:cs="楷体"/>
          <w:b/>
          <w:bCs/>
          <w:sz w:val="32"/>
          <w:szCs w:val="32"/>
        </w:rPr>
        <w:t>（一）加强组织领导</w:t>
      </w:r>
      <w:r>
        <w:rPr>
          <w:rFonts w:hint="eastAsia" w:ascii="Times New Roman" w:hAnsi="Times New Roman" w:eastAsia="仿宋_GB2312" w:cs="Times New Roman"/>
          <w:color w:val="000000"/>
          <w:sz w:val="32"/>
          <w:szCs w:val="22"/>
          <w:lang w:eastAsia="zh-CN"/>
        </w:rPr>
        <w:t>。县</w:t>
      </w:r>
      <w:r>
        <w:rPr>
          <w:rFonts w:hint="eastAsia" w:ascii="Times New Roman" w:hAnsi="Times New Roman" w:eastAsia="仿宋_GB2312" w:cs="Times New Roman"/>
          <w:color w:val="000000"/>
          <w:sz w:val="32"/>
          <w:szCs w:val="22"/>
          <w:lang w:val="en-US" w:eastAsia="zh-CN"/>
        </w:rPr>
        <w:t>民政局</w:t>
      </w:r>
      <w:r>
        <w:rPr>
          <w:rFonts w:hint="eastAsia" w:ascii="Times New Roman" w:hAnsi="Times New Roman" w:eastAsia="仿宋_GB2312" w:cs="Times New Roman"/>
          <w:color w:val="000000"/>
          <w:sz w:val="32"/>
          <w:szCs w:val="22"/>
          <w:lang w:eastAsia="zh-CN"/>
        </w:rPr>
        <w:t>及各乡镇要高度重视城乡低保、特困人员供养确认权限下放工作的重要性，切实加强领导，</w:t>
      </w:r>
      <w:r>
        <w:rPr>
          <w:rFonts w:hint="eastAsia" w:ascii="Times New Roman" w:hAnsi="Times New Roman" w:eastAsia="仿宋_GB2312" w:cs="Times New Roman"/>
          <w:color w:val="000000"/>
          <w:sz w:val="32"/>
          <w:szCs w:val="22"/>
          <w:lang w:val="en-US" w:eastAsia="zh-CN"/>
        </w:rPr>
        <w:t>制定方案，</w:t>
      </w:r>
      <w:r>
        <w:rPr>
          <w:rFonts w:hint="eastAsia" w:ascii="Times New Roman" w:hAnsi="Times New Roman" w:eastAsia="仿宋_GB2312" w:cs="Times New Roman"/>
          <w:color w:val="000000"/>
          <w:sz w:val="32"/>
          <w:szCs w:val="22"/>
          <w:lang w:eastAsia="zh-CN"/>
        </w:rPr>
        <w:t>健全组织机构，成立社会救助工作领导小组（</w:t>
      </w:r>
      <w:r>
        <w:rPr>
          <w:rFonts w:hint="eastAsia" w:ascii="Times New Roman" w:hAnsi="Times New Roman" w:eastAsia="仿宋_GB2312" w:cs="Times New Roman"/>
          <w:color w:val="000000"/>
          <w:spacing w:val="0"/>
          <w:w w:val="100"/>
          <w:sz w:val="32"/>
          <w:szCs w:val="22"/>
          <w:lang w:val="en-US" w:eastAsia="zh-CN"/>
        </w:rPr>
        <w:t>吉县城乡低保、特困人员供养确认权限下放</w:t>
      </w:r>
      <w:r>
        <w:rPr>
          <w:rFonts w:hint="eastAsia" w:eastAsia="仿宋_GB2312" w:cs="Times New Roman"/>
          <w:color w:val="000000"/>
          <w:spacing w:val="0"/>
          <w:w w:val="100"/>
          <w:sz w:val="32"/>
          <w:szCs w:val="22"/>
          <w:lang w:val="en-US" w:eastAsia="zh-CN"/>
        </w:rPr>
        <w:t>工作领</w:t>
      </w:r>
      <w:r>
        <w:rPr>
          <w:rFonts w:hint="eastAsia" w:ascii="Times New Roman" w:hAnsi="Times New Roman" w:eastAsia="仿宋_GB2312" w:cs="Times New Roman"/>
          <w:color w:val="000000"/>
          <w:spacing w:val="0"/>
          <w:w w:val="100"/>
          <w:sz w:val="32"/>
          <w:szCs w:val="22"/>
          <w:lang w:val="en-US" w:eastAsia="zh-CN"/>
        </w:rPr>
        <w:t>导小组</w:t>
      </w:r>
      <w:r>
        <w:rPr>
          <w:rFonts w:hint="eastAsia" w:ascii="Times New Roman" w:hAnsi="Times New Roman" w:eastAsia="仿宋_GB2312" w:cs="Times New Roman"/>
          <w:color w:val="000000"/>
          <w:sz w:val="32"/>
          <w:szCs w:val="22"/>
          <w:lang w:eastAsia="zh-CN"/>
        </w:rPr>
        <w:t>见附件</w:t>
      </w:r>
      <w:r>
        <w:rPr>
          <w:rFonts w:hint="eastAsia" w:ascii="Times New Roman" w:hAnsi="Times New Roman" w:eastAsia="仿宋_GB2312" w:cs="Times New Roman"/>
          <w:color w:val="000000"/>
          <w:sz w:val="32"/>
          <w:szCs w:val="22"/>
          <w:lang w:val="en-US" w:eastAsia="zh-CN"/>
        </w:rPr>
        <w:t>1</w:t>
      </w:r>
      <w:r>
        <w:rPr>
          <w:rFonts w:hint="eastAsia" w:ascii="Times New Roman" w:hAnsi="Times New Roman" w:eastAsia="仿宋_GB2312" w:cs="Times New Roman"/>
          <w:color w:val="000000"/>
          <w:sz w:val="32"/>
          <w:szCs w:val="22"/>
          <w:lang w:eastAsia="zh-CN"/>
        </w:rPr>
        <w:t>），将</w:t>
      </w:r>
      <w:r>
        <w:rPr>
          <w:rFonts w:hint="eastAsia" w:ascii="Times New Roman" w:hAnsi="Times New Roman" w:eastAsia="仿宋_GB2312" w:cs="Times New Roman"/>
          <w:color w:val="000000"/>
          <w:sz w:val="32"/>
          <w:szCs w:val="22"/>
          <w:highlight w:val="none"/>
          <w:lang w:val="en-US" w:eastAsia="zh-CN"/>
        </w:rPr>
        <w:t>城乡低保、特困人员供养</w:t>
      </w:r>
      <w:r>
        <w:rPr>
          <w:rFonts w:hint="eastAsia" w:ascii="Times New Roman" w:hAnsi="Times New Roman" w:eastAsia="仿宋_GB2312" w:cs="Times New Roman"/>
          <w:color w:val="000000"/>
          <w:sz w:val="32"/>
          <w:szCs w:val="22"/>
          <w:lang w:eastAsia="zh-CN"/>
        </w:rPr>
        <w:t>工作</w:t>
      </w:r>
      <w:r>
        <w:rPr>
          <w:rFonts w:hint="eastAsia" w:ascii="Times New Roman" w:hAnsi="Times New Roman" w:eastAsia="仿宋_GB2312" w:cs="Times New Roman"/>
          <w:color w:val="000000"/>
          <w:sz w:val="32"/>
          <w:szCs w:val="22"/>
          <w:lang w:val="en-US" w:eastAsia="zh-CN"/>
        </w:rPr>
        <w:t>做</w:t>
      </w:r>
      <w:r>
        <w:rPr>
          <w:rFonts w:hint="eastAsia" w:ascii="Times New Roman" w:hAnsi="Times New Roman" w:eastAsia="仿宋_GB2312" w:cs="Times New Roman"/>
          <w:color w:val="000000"/>
          <w:sz w:val="32"/>
          <w:szCs w:val="22"/>
          <w:lang w:eastAsia="zh-CN"/>
        </w:rPr>
        <w:t>为乡村振兴兜底保障的一项重要工作，完善工作措施，并及时调整充实基层工作人员，确保工作责有人负、事有人干。</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lang w:val="en-US" w:eastAsia="zh-CN"/>
        </w:rPr>
      </w:pPr>
      <w:r>
        <w:rPr>
          <w:rFonts w:hint="eastAsia" w:ascii="楷体" w:hAnsi="楷体" w:eastAsia="楷体" w:cs="楷体"/>
          <w:b/>
          <w:bCs/>
          <w:sz w:val="32"/>
          <w:szCs w:val="32"/>
        </w:rPr>
        <w:t>（二）</w:t>
      </w:r>
      <w:r>
        <w:rPr>
          <w:rFonts w:hint="eastAsia" w:ascii="楷体" w:hAnsi="楷体" w:eastAsia="楷体" w:cs="楷体"/>
          <w:b/>
          <w:bCs/>
          <w:sz w:val="32"/>
          <w:szCs w:val="32"/>
          <w:lang w:eastAsia="zh-CN"/>
        </w:rPr>
        <w:t>创新工作方法</w:t>
      </w:r>
      <w:r>
        <w:rPr>
          <w:rFonts w:hint="eastAsia" w:ascii="Times New Roman" w:hAnsi="Times New Roman" w:eastAsia="仿宋_GB2312" w:cs="Times New Roman"/>
          <w:color w:val="000000"/>
          <w:sz w:val="32"/>
          <w:szCs w:val="22"/>
          <w:lang w:eastAsia="zh-CN"/>
        </w:rPr>
        <w:t>。县</w:t>
      </w:r>
      <w:r>
        <w:rPr>
          <w:rFonts w:hint="eastAsia" w:ascii="Times New Roman" w:hAnsi="Times New Roman" w:eastAsia="仿宋_GB2312" w:cs="Times New Roman"/>
          <w:color w:val="000000"/>
          <w:sz w:val="32"/>
          <w:szCs w:val="22"/>
          <w:lang w:val="en-US" w:eastAsia="zh-CN"/>
        </w:rPr>
        <w:t>民政局</w:t>
      </w:r>
      <w:r>
        <w:rPr>
          <w:rFonts w:hint="eastAsia" w:ascii="Times New Roman" w:hAnsi="Times New Roman" w:eastAsia="仿宋_GB2312" w:cs="Times New Roman"/>
          <w:color w:val="000000"/>
          <w:sz w:val="32"/>
          <w:szCs w:val="22"/>
          <w:lang w:eastAsia="zh-CN"/>
        </w:rPr>
        <w:t>、各乡镇</w:t>
      </w:r>
      <w:r>
        <w:rPr>
          <w:rFonts w:hint="eastAsia" w:ascii="Times New Roman" w:hAnsi="Times New Roman" w:eastAsia="仿宋_GB2312" w:cs="Times New Roman"/>
          <w:color w:val="000000"/>
          <w:sz w:val="32"/>
          <w:szCs w:val="22"/>
          <w:lang w:val="en-US" w:eastAsia="zh-CN"/>
        </w:rPr>
        <w:t>一</w:t>
      </w:r>
      <w:r>
        <w:rPr>
          <w:rFonts w:hint="eastAsia" w:ascii="Times New Roman" w:hAnsi="Times New Roman" w:eastAsia="仿宋_GB2312" w:cs="Times New Roman"/>
          <w:color w:val="000000"/>
          <w:sz w:val="32"/>
          <w:szCs w:val="22"/>
          <w:lang w:eastAsia="zh-CN"/>
        </w:rPr>
        <w:t>要</w:t>
      </w:r>
      <w:r>
        <w:rPr>
          <w:rFonts w:hint="eastAsia" w:ascii="Times New Roman" w:hAnsi="Times New Roman" w:eastAsia="仿宋_GB2312" w:cs="Times New Roman"/>
          <w:color w:val="000000"/>
          <w:sz w:val="32"/>
          <w:szCs w:val="22"/>
          <w:lang w:val="en-US" w:eastAsia="zh-CN"/>
        </w:rPr>
        <w:t>加快推进信息化建设，</w:t>
      </w:r>
      <w:r>
        <w:rPr>
          <w:rFonts w:hint="eastAsia" w:ascii="Times New Roman" w:hAnsi="Times New Roman" w:eastAsia="仿宋_GB2312" w:cs="Times New Roman"/>
          <w:color w:val="000000"/>
          <w:sz w:val="32"/>
          <w:szCs w:val="22"/>
          <w:lang w:eastAsia="zh-CN"/>
        </w:rPr>
        <w:t>加强全国最低生活保障信息系统、家庭经济状况核对系统的管理和使用，利用信息化手段提升社会救助工作精准性及工作效率；</w:t>
      </w:r>
      <w:r>
        <w:rPr>
          <w:rFonts w:hint="eastAsia" w:ascii="Times New Roman" w:hAnsi="Times New Roman" w:eastAsia="仿宋_GB2312" w:cs="Times New Roman"/>
          <w:color w:val="000000"/>
          <w:sz w:val="32"/>
          <w:szCs w:val="22"/>
          <w:lang w:val="en-US" w:eastAsia="zh-CN"/>
        </w:rPr>
        <w:t>二</w:t>
      </w:r>
      <w:r>
        <w:rPr>
          <w:rFonts w:hint="eastAsia" w:ascii="Times New Roman" w:hAnsi="Times New Roman" w:eastAsia="仿宋_GB2312" w:cs="Times New Roman"/>
          <w:color w:val="000000"/>
          <w:sz w:val="32"/>
          <w:szCs w:val="22"/>
          <w:lang w:eastAsia="zh-CN"/>
        </w:rPr>
        <w:t>要强化工作力量，充分发挥本辖区内志愿者、社会工作者等社会力量的作用；</w:t>
      </w:r>
      <w:r>
        <w:rPr>
          <w:rFonts w:hint="eastAsia" w:ascii="Times New Roman" w:hAnsi="Times New Roman" w:eastAsia="仿宋_GB2312" w:cs="Times New Roman"/>
          <w:color w:val="000000"/>
          <w:sz w:val="32"/>
          <w:szCs w:val="22"/>
          <w:lang w:val="en-US" w:eastAsia="zh-CN"/>
        </w:rPr>
        <w:t>三是对于家庭经济状况调查、信息录入及档案整理等工作，可采用政府购买服务的方式进行。</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highlight w:val="none"/>
          <w:lang w:eastAsia="zh-CN"/>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三</w:t>
      </w:r>
      <w:r>
        <w:rPr>
          <w:rFonts w:hint="eastAsia" w:ascii="楷体" w:hAnsi="楷体" w:eastAsia="楷体" w:cs="楷体"/>
          <w:b/>
          <w:bCs/>
          <w:sz w:val="32"/>
          <w:szCs w:val="32"/>
        </w:rPr>
        <w:t>）加强</w:t>
      </w:r>
      <w:r>
        <w:rPr>
          <w:rFonts w:hint="eastAsia" w:ascii="楷体" w:hAnsi="楷体" w:eastAsia="楷体" w:cs="楷体"/>
          <w:b/>
          <w:bCs/>
          <w:sz w:val="32"/>
          <w:szCs w:val="32"/>
          <w:lang w:val="en-US" w:eastAsia="zh-CN"/>
        </w:rPr>
        <w:t>工作督导</w:t>
      </w:r>
      <w:r>
        <w:rPr>
          <w:rFonts w:hint="eastAsia" w:ascii="楷体" w:hAnsi="楷体" w:eastAsia="楷体" w:cs="楷体"/>
          <w:b/>
          <w:bCs/>
          <w:sz w:val="32"/>
          <w:szCs w:val="32"/>
        </w:rPr>
        <w:t>。</w:t>
      </w:r>
      <w:r>
        <w:rPr>
          <w:rFonts w:hint="eastAsia" w:ascii="Times New Roman" w:hAnsi="Times New Roman" w:eastAsia="仿宋_GB2312" w:cs="Times New Roman"/>
          <w:color w:val="000000"/>
          <w:sz w:val="32"/>
          <w:szCs w:val="22"/>
          <w:lang w:eastAsia="zh-CN"/>
        </w:rPr>
        <w:t>权限下放后，县</w:t>
      </w:r>
      <w:r>
        <w:rPr>
          <w:rFonts w:hint="eastAsia" w:ascii="Times New Roman" w:hAnsi="Times New Roman" w:eastAsia="仿宋_GB2312" w:cs="Times New Roman"/>
          <w:color w:val="000000"/>
          <w:sz w:val="32"/>
          <w:szCs w:val="22"/>
          <w:lang w:val="en-US" w:eastAsia="zh-CN"/>
        </w:rPr>
        <w:t>民政局</w:t>
      </w:r>
      <w:r>
        <w:rPr>
          <w:rFonts w:hint="eastAsia" w:ascii="Times New Roman" w:hAnsi="Times New Roman" w:eastAsia="仿宋_GB2312" w:cs="Times New Roman"/>
          <w:color w:val="000000"/>
          <w:sz w:val="32"/>
          <w:szCs w:val="22"/>
          <w:lang w:eastAsia="zh-CN"/>
        </w:rPr>
        <w:t>要进一步加强</w:t>
      </w:r>
      <w:r>
        <w:rPr>
          <w:rFonts w:hint="eastAsia" w:ascii="Times New Roman" w:hAnsi="Times New Roman" w:eastAsia="仿宋_GB2312" w:cs="Times New Roman"/>
          <w:color w:val="000000"/>
          <w:sz w:val="32"/>
          <w:szCs w:val="22"/>
          <w:highlight w:val="none"/>
          <w:lang w:val="en-US" w:eastAsia="zh-CN"/>
        </w:rPr>
        <w:t>城乡低保、特困人员供养</w:t>
      </w:r>
      <w:r>
        <w:rPr>
          <w:rFonts w:hint="eastAsia" w:ascii="Times New Roman" w:hAnsi="Times New Roman" w:eastAsia="仿宋_GB2312" w:cs="Times New Roman"/>
          <w:color w:val="000000"/>
          <w:sz w:val="32"/>
          <w:szCs w:val="22"/>
          <w:lang w:eastAsia="zh-CN"/>
        </w:rPr>
        <w:t>工作的管理与监督。一是</w:t>
      </w:r>
      <w:r>
        <w:rPr>
          <w:rFonts w:hint="eastAsia" w:ascii="Times New Roman" w:hAnsi="Times New Roman" w:eastAsia="仿宋_GB2312" w:cs="Times New Roman"/>
          <w:color w:val="000000"/>
          <w:sz w:val="32"/>
          <w:szCs w:val="22"/>
          <w:lang w:val="en-US" w:eastAsia="zh-CN"/>
        </w:rPr>
        <w:t>要建立健全督导检查制度，</w:t>
      </w:r>
      <w:r>
        <w:rPr>
          <w:rFonts w:hint="eastAsia" w:ascii="Times New Roman" w:hAnsi="Times New Roman" w:eastAsia="仿宋_GB2312" w:cs="Times New Roman"/>
          <w:color w:val="000000"/>
          <w:sz w:val="32"/>
          <w:szCs w:val="22"/>
          <w:highlight w:val="none"/>
          <w:lang w:val="en-US" w:eastAsia="zh-CN"/>
        </w:rPr>
        <w:t>定期前往乡镇进行督导检查，指导乡镇解决工作中存在的问题；二是县民政局要按照省、市、县政策要求，履行入户调查任务，落实入户核查工作，对于其中不符合条件的在保对象，要建立台账、责任到人，督促乡镇落实整改责任；三是</w:t>
      </w:r>
      <w:r>
        <w:rPr>
          <w:rFonts w:hint="eastAsia" w:ascii="Times New Roman" w:hAnsi="Times New Roman" w:eastAsia="仿宋_GB2312" w:cs="Times New Roman"/>
          <w:color w:val="000000"/>
          <w:sz w:val="32"/>
          <w:szCs w:val="22"/>
          <w:lang w:eastAsia="zh-CN"/>
        </w:rPr>
        <w:t>县民政</w:t>
      </w:r>
      <w:r>
        <w:rPr>
          <w:rFonts w:hint="eastAsia" w:ascii="Times New Roman" w:hAnsi="Times New Roman" w:eastAsia="仿宋_GB2312" w:cs="Times New Roman"/>
          <w:color w:val="000000"/>
          <w:sz w:val="32"/>
          <w:szCs w:val="22"/>
          <w:lang w:val="en-US" w:eastAsia="zh-CN"/>
        </w:rPr>
        <w:t>局</w:t>
      </w:r>
      <w:r>
        <w:rPr>
          <w:rFonts w:hint="eastAsia" w:ascii="Times New Roman" w:hAnsi="Times New Roman" w:eastAsia="仿宋_GB2312" w:cs="Times New Roman"/>
          <w:color w:val="000000"/>
          <w:sz w:val="32"/>
          <w:szCs w:val="22"/>
          <w:highlight w:val="none"/>
          <w:lang w:val="en-US" w:eastAsia="zh-CN"/>
        </w:rPr>
        <w:t>要结合本县实际情况，逐步完善申请低保家庭收入核算办法，督促乡镇严格落实，切实维护困难群众权益</w:t>
      </w:r>
      <w:r>
        <w:rPr>
          <w:rFonts w:hint="eastAsia" w:ascii="Times New Roman" w:hAnsi="Times New Roman" w:eastAsia="仿宋_GB2312" w:cs="Times New Roman"/>
          <w:color w:val="000000"/>
          <w:sz w:val="32"/>
          <w:szCs w:val="22"/>
          <w:highlight w:val="none"/>
          <w:lang w:eastAsia="zh-CN"/>
        </w:rPr>
        <w:t>。</w:t>
      </w:r>
    </w:p>
    <w:p>
      <w:pPr>
        <w:keepNext w:val="0"/>
        <w:keepLines w:val="0"/>
        <w:pageBreakBefore w:val="0"/>
        <w:widowControl w:val="0"/>
        <w:kinsoku/>
        <w:overflowPunct/>
        <w:topLinePunct w:val="0"/>
        <w:autoSpaceDE/>
        <w:autoSpaceDN/>
        <w:bidi w:val="0"/>
        <w:adjustRightInd/>
        <w:snapToGrid/>
        <w:spacing w:line="640" w:lineRule="exact"/>
        <w:ind w:left="0" w:leftChars="0" w:firstLine="642" w:firstLineChars="200"/>
        <w:jc w:val="both"/>
        <w:textAlignment w:val="auto"/>
        <w:rPr>
          <w:rFonts w:hint="eastAsia" w:ascii="Times New Roman" w:hAnsi="Times New Roman" w:eastAsia="仿宋_GB2312" w:cs="Times New Roman"/>
          <w:color w:val="000000"/>
          <w:sz w:val="32"/>
          <w:szCs w:val="22"/>
          <w:highlight w:val="none"/>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及时总结汇报。</w:t>
      </w:r>
      <w:r>
        <w:rPr>
          <w:rFonts w:hint="eastAsia" w:ascii="Times New Roman" w:hAnsi="Times New Roman" w:eastAsia="仿宋_GB2312" w:cs="Times New Roman"/>
          <w:color w:val="000000"/>
          <w:sz w:val="32"/>
          <w:szCs w:val="22"/>
          <w:highlight w:val="none"/>
          <w:lang w:val="en-US" w:eastAsia="zh-CN"/>
        </w:rPr>
        <w:t>一是各乡镇根据本辖区实际情况制定具体的实施办法，确认权限下放后，要按月汇总接收申请、纳入保障及动态调整等情况，及时总结好的经验和做法，并上报县民政局。二是县民政局密切关注变化幅度较大的乡镇，及时研讨，解决问题。将工作过程中出现的新情况以及好经验、好做法总结上报。城乡低保、特困供养人员确认权限下放工作试行至2023年底，试行期结束后，由县民政局对下放工作进行总结评估并将结果报县政府，县政府将根据评估结果决定下一步工作规划。</w:t>
      </w:r>
    </w:p>
    <w:p>
      <w:pPr>
        <w:keepNext w:val="0"/>
        <w:keepLines w:val="0"/>
        <w:pageBreakBefore w:val="0"/>
        <w:widowControl w:val="0"/>
        <w:kinsoku/>
        <w:overflowPunct/>
        <w:topLinePunct w:val="0"/>
        <w:autoSpaceDE/>
        <w:autoSpaceDN/>
        <w:bidi w:val="0"/>
        <w:adjustRightInd/>
        <w:snapToGrid/>
        <w:spacing w:line="640" w:lineRule="exact"/>
        <w:ind w:left="0" w:leftChars="0" w:firstLine="640" w:firstLineChars="200"/>
        <w:jc w:val="both"/>
        <w:textAlignment w:val="auto"/>
        <w:rPr>
          <w:rFonts w:hint="eastAsia" w:ascii="Times New Roman" w:hAnsi="Times New Roman" w:eastAsia="仿宋_GB2312" w:cs="Times New Roman"/>
          <w:color w:val="000000"/>
          <w:sz w:val="32"/>
          <w:szCs w:val="22"/>
          <w:highlight w:val="none"/>
          <w:lang w:val="en-US" w:eastAsia="zh-CN"/>
        </w:rPr>
      </w:pPr>
      <w:r>
        <w:rPr>
          <w:rFonts w:hint="eastAsia" w:ascii="Times New Roman" w:hAnsi="Times New Roman" w:eastAsia="仿宋_GB2312" w:cs="Times New Roman"/>
          <w:color w:val="000000"/>
          <w:sz w:val="32"/>
          <w:szCs w:val="22"/>
          <w:highlight w:val="none"/>
          <w:lang w:val="en-US" w:eastAsia="zh-CN"/>
        </w:rPr>
        <w:t>联系人：白云霞    联系方式：0357-7924080</w:t>
      </w: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p>
    <w:p>
      <w:pPr>
        <w:pStyle w:val="9"/>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color w:val="000000"/>
          <w:sz w:val="32"/>
          <w:szCs w:val="22"/>
          <w:lang w:val="en-US" w:eastAsia="zh-CN"/>
        </w:rPr>
      </w:pPr>
      <w:r>
        <w:rPr>
          <w:rFonts w:hint="eastAsia" w:ascii="黑体" w:hAnsi="黑体" w:eastAsia="黑体" w:cs="黑体"/>
          <w:color w:val="000000"/>
          <w:sz w:val="32"/>
          <w:szCs w:val="22"/>
          <w:lang w:val="en-US" w:eastAsia="zh-CN"/>
        </w:rPr>
        <w:t>附件：</w:t>
      </w:r>
    </w:p>
    <w:p>
      <w:pPr>
        <w:pStyle w:val="9"/>
        <w:keepNext w:val="0"/>
        <w:keepLines w:val="0"/>
        <w:pageBreakBefore w:val="0"/>
        <w:widowControl w:val="0"/>
        <w:kinsoku/>
        <w:overflowPunct/>
        <w:topLinePunct w:val="0"/>
        <w:autoSpaceDE/>
        <w:autoSpaceDN/>
        <w:bidi w:val="0"/>
        <w:adjustRightInd/>
        <w:snapToGrid/>
        <w:spacing w:line="600" w:lineRule="exact"/>
        <w:ind w:left="1120" w:leftChars="0" w:hanging="1120" w:hangingChars="400"/>
        <w:jc w:val="both"/>
        <w:textAlignment w:val="auto"/>
        <w:rPr>
          <w:rFonts w:hint="default" w:ascii="Times New Roman" w:hAnsi="Times New Roman" w:eastAsia="仿宋_GB2312" w:cs="Times New Roman"/>
          <w:color w:val="000000"/>
          <w:spacing w:val="-20"/>
          <w:w w:val="100"/>
          <w:sz w:val="32"/>
          <w:szCs w:val="22"/>
          <w:lang w:val="en-US" w:eastAsia="zh-CN"/>
        </w:rPr>
      </w:pPr>
      <w:r>
        <w:rPr>
          <w:rFonts w:hint="eastAsia" w:ascii="Times New Roman" w:hAnsi="Times New Roman" w:eastAsia="仿宋_GB2312" w:cs="Times New Roman"/>
          <w:color w:val="000000"/>
          <w:spacing w:val="-20"/>
          <w:w w:val="100"/>
          <w:sz w:val="32"/>
          <w:szCs w:val="22"/>
          <w:lang w:val="en-US" w:eastAsia="zh-CN"/>
        </w:rPr>
        <w:t>1.</w:t>
      </w:r>
      <w:r>
        <w:rPr>
          <w:rFonts w:hint="eastAsia" w:ascii="Times New Roman" w:hAnsi="Times New Roman" w:eastAsia="仿宋_GB2312" w:cs="Times New Roman"/>
          <w:color w:val="000000"/>
          <w:spacing w:val="0"/>
          <w:w w:val="100"/>
          <w:sz w:val="32"/>
          <w:szCs w:val="22"/>
          <w:lang w:val="en-US" w:eastAsia="zh-CN"/>
        </w:rPr>
        <w:t>吉县城乡低保、特困人员供养确认权限下放</w:t>
      </w:r>
      <w:r>
        <w:rPr>
          <w:rFonts w:hint="eastAsia" w:eastAsia="仿宋_GB2312" w:cs="Times New Roman"/>
          <w:color w:val="000000"/>
          <w:spacing w:val="0"/>
          <w:w w:val="100"/>
          <w:sz w:val="32"/>
          <w:szCs w:val="22"/>
          <w:lang w:val="en-US" w:eastAsia="zh-CN"/>
        </w:rPr>
        <w:t>工作领</w:t>
      </w:r>
      <w:r>
        <w:rPr>
          <w:rFonts w:hint="eastAsia" w:ascii="Times New Roman" w:hAnsi="Times New Roman" w:eastAsia="仿宋_GB2312" w:cs="Times New Roman"/>
          <w:color w:val="000000"/>
          <w:spacing w:val="0"/>
          <w:w w:val="100"/>
          <w:sz w:val="32"/>
          <w:szCs w:val="22"/>
          <w:lang w:val="en-US" w:eastAsia="zh-CN"/>
        </w:rPr>
        <w:t>导小组</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2.社会救助申请书（申请人填写）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pacing w:val="0"/>
          <w:sz w:val="32"/>
          <w:szCs w:val="22"/>
          <w:lang w:val="en-US" w:eastAsia="zh-CN"/>
        </w:rPr>
      </w:pPr>
      <w:r>
        <w:rPr>
          <w:rFonts w:hint="eastAsia" w:ascii="Times New Roman" w:hAnsi="Times New Roman" w:eastAsia="仿宋_GB2312" w:cs="Times New Roman"/>
          <w:color w:val="000000"/>
          <w:spacing w:val="0"/>
          <w:sz w:val="32"/>
          <w:szCs w:val="22"/>
          <w:lang w:val="en-US" w:eastAsia="zh-CN"/>
        </w:rPr>
        <w:t>3.申请社会救助家庭经济状况调查核对授权书（申请人填写）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4.救助申请家庭经济状况信息表（申请人填写）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5.入户调查表（工作人员填写）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6.村（社区）两委干部和低保经办人员近亲属申请（享受）低保待遇备案表（工作人员填写）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7.申请不予批准告知书（工作人员填写）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8.最低生活保障对象审核公示单（工作人员填写）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9.特困供养人员审核公示单（工作人员填写）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10.再次调查表（工作人员填写）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11.最低生活保障对象审核确认表（工作人员填写）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12.特困供养人员审核确认表（工作人员填写）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13.最低生活保障对象确认公示单（工作人员填写）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14.特困供养人员确认公示单（工作人员填写）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15.</w:t>
      </w:r>
      <w:r>
        <w:rPr>
          <w:rFonts w:hint="eastAsia" w:ascii="Times New Roman" w:hAnsi="Times New Roman" w:eastAsia="仿宋_GB2312" w:cs="Times New Roman"/>
          <w:color w:val="000000"/>
          <w:sz w:val="32"/>
          <w:szCs w:val="22"/>
          <w:u w:val="single"/>
          <w:lang w:val="en-US" w:eastAsia="zh-CN"/>
        </w:rPr>
        <w:t xml:space="preserve">    </w:t>
      </w:r>
      <w:r>
        <w:rPr>
          <w:rFonts w:hint="eastAsia" w:ascii="Times New Roman" w:hAnsi="Times New Roman" w:eastAsia="仿宋_GB2312" w:cs="Times New Roman"/>
          <w:color w:val="000000"/>
          <w:sz w:val="32"/>
          <w:szCs w:val="22"/>
          <w:lang w:val="en-US" w:eastAsia="zh-CN"/>
        </w:rPr>
        <w:t>乡镇</w:t>
      </w:r>
      <w:r>
        <w:rPr>
          <w:rFonts w:hint="eastAsia" w:ascii="Times New Roman" w:hAnsi="Times New Roman" w:eastAsia="仿宋_GB2312" w:cs="Times New Roman"/>
          <w:color w:val="000000"/>
          <w:sz w:val="32"/>
          <w:szCs w:val="22"/>
          <w:u w:val="single"/>
          <w:lang w:val="en-US" w:eastAsia="zh-CN"/>
        </w:rPr>
        <w:t xml:space="preserve">   </w:t>
      </w:r>
      <w:r>
        <w:rPr>
          <w:rFonts w:hint="eastAsia" w:ascii="Times New Roman" w:hAnsi="Times New Roman" w:eastAsia="仿宋_GB2312" w:cs="Times New Roman"/>
          <w:color w:val="000000"/>
          <w:sz w:val="32"/>
          <w:szCs w:val="22"/>
          <w:lang w:val="en-US" w:eastAsia="zh-CN"/>
        </w:rPr>
        <w:t>年</w:t>
      </w:r>
      <w:r>
        <w:rPr>
          <w:rFonts w:hint="eastAsia" w:ascii="Times New Roman" w:hAnsi="Times New Roman" w:eastAsia="仿宋_GB2312" w:cs="Times New Roman"/>
          <w:color w:val="000000"/>
          <w:sz w:val="32"/>
          <w:szCs w:val="22"/>
          <w:u w:val="single"/>
          <w:lang w:val="en-US" w:eastAsia="zh-CN"/>
        </w:rPr>
        <w:t xml:space="preserve">   </w:t>
      </w:r>
      <w:r>
        <w:rPr>
          <w:rFonts w:hint="eastAsia" w:ascii="Times New Roman" w:hAnsi="Times New Roman" w:eastAsia="仿宋_GB2312" w:cs="Times New Roman"/>
          <w:color w:val="000000"/>
          <w:sz w:val="32"/>
          <w:szCs w:val="22"/>
          <w:lang w:val="en-US" w:eastAsia="zh-CN"/>
        </w:rPr>
        <w:t>月在保对象汇总表（工作人员填写）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16.社会救助对象定期核查记录表（工作人员填写）</w:t>
      </w:r>
    </w:p>
    <w:p>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17.调整待遇告知书（工作人员填写）</w:t>
      </w:r>
    </w:p>
    <w:p>
      <w:pPr>
        <w:keepNext w:val="0"/>
        <w:keepLines w:val="0"/>
        <w:pageBreakBefore w:val="0"/>
        <w:widowControl w:val="0"/>
        <w:kinsoku/>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000000"/>
          <w:sz w:val="32"/>
          <w:szCs w:val="22"/>
          <w:lang w:val="en-US" w:eastAsia="zh-CN"/>
        </w:rPr>
      </w:pPr>
    </w:p>
    <w:p>
      <w:pPr>
        <w:keepNext w:val="0"/>
        <w:keepLines w:val="0"/>
        <w:pageBreakBefore w:val="0"/>
        <w:widowControl w:val="0"/>
        <w:kinsoku/>
        <w:overflowPunct/>
        <w:topLinePunct w:val="0"/>
        <w:autoSpaceDE/>
        <w:autoSpaceDN/>
        <w:bidi w:val="0"/>
        <w:adjustRightInd/>
        <w:snapToGrid/>
        <w:spacing w:line="600" w:lineRule="exact"/>
        <w:ind w:left="0" w:leftChars="0"/>
        <w:jc w:val="both"/>
        <w:textAlignment w:val="auto"/>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w:t>
      </w:r>
    </w:p>
    <w:p>
      <w:pPr>
        <w:keepNext w:val="0"/>
        <w:keepLines w:val="0"/>
        <w:pageBreakBefore w:val="0"/>
        <w:widowControl w:val="0"/>
        <w:kinsoku/>
        <w:overflowPunct/>
        <w:topLinePunct w:val="0"/>
        <w:autoSpaceDE/>
        <w:autoSpaceDN/>
        <w:bidi w:val="0"/>
        <w:adjustRightInd/>
        <w:snapToGrid/>
        <w:spacing w:line="580" w:lineRule="exact"/>
        <w:ind w:firstLine="883" w:firstLineChars="200"/>
        <w:jc w:val="center"/>
        <w:textAlignment w:val="auto"/>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吉县城乡低保、特困人员供养</w:t>
      </w:r>
    </w:p>
    <w:p>
      <w:pPr>
        <w:keepNext w:val="0"/>
        <w:keepLines w:val="0"/>
        <w:pageBreakBefore w:val="0"/>
        <w:widowControl w:val="0"/>
        <w:kinsoku/>
        <w:overflowPunct/>
        <w:topLinePunct w:val="0"/>
        <w:autoSpaceDE/>
        <w:autoSpaceDN/>
        <w:bidi w:val="0"/>
        <w:adjustRightInd/>
        <w:snapToGrid/>
        <w:spacing w:line="580" w:lineRule="exact"/>
        <w:ind w:firstLine="883" w:firstLineChars="200"/>
        <w:jc w:val="center"/>
        <w:textAlignment w:val="auto"/>
        <w:rPr>
          <w:rFonts w:hint="eastAsia" w:ascii="宋体" w:hAnsi="宋体" w:eastAsia="宋体" w:cs="宋体"/>
          <w:b/>
          <w:bCs/>
          <w:color w:val="000000"/>
          <w:sz w:val="44"/>
          <w:szCs w:val="44"/>
          <w:lang w:val="en-US" w:eastAsia="zh-CN"/>
        </w:rPr>
      </w:pPr>
      <w:r>
        <w:rPr>
          <w:rFonts w:hint="eastAsia" w:ascii="宋体" w:hAnsi="宋体" w:eastAsia="宋体" w:cs="宋体"/>
          <w:b/>
          <w:bCs/>
          <w:color w:val="auto"/>
          <w:sz w:val="44"/>
          <w:szCs w:val="44"/>
          <w:lang w:val="en-US" w:eastAsia="zh-CN"/>
        </w:rPr>
        <w:t>确认权限下放至乡镇工作领导小组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eastAsia" w:ascii="仿宋" w:hAnsi="仿宋" w:eastAsia="仿宋" w:cs="仿宋"/>
          <w:color w:val="000000"/>
          <w:kern w:val="0"/>
          <w:sz w:val="32"/>
          <w:szCs w:val="32"/>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仿宋" w:hAnsi="仿宋" w:eastAsia="仿宋" w:cs="仿宋"/>
          <w:color w:val="000000"/>
          <w:kern w:val="0"/>
          <w:sz w:val="32"/>
          <w:szCs w:val="32"/>
          <w:shd w:val="clear" w:color="auto" w:fill="FFFFFF"/>
          <w:lang w:val="en-US" w:eastAsia="zh-CN"/>
        </w:rPr>
      </w:pPr>
      <w:r>
        <w:rPr>
          <w:rFonts w:hint="eastAsia" w:ascii="仿宋" w:hAnsi="仿宋" w:eastAsia="仿宋" w:cs="仿宋"/>
          <w:color w:val="000000"/>
          <w:kern w:val="0"/>
          <w:sz w:val="32"/>
          <w:szCs w:val="32"/>
          <w:shd w:val="clear" w:color="auto" w:fill="FFFFFF"/>
        </w:rPr>
        <w:t>组</w:t>
      </w:r>
      <w:r>
        <w:rPr>
          <w:rFonts w:hint="eastAsia" w:ascii="仿宋" w:hAnsi="仿宋" w:eastAsia="仿宋" w:cs="仿宋"/>
          <w:color w:val="000000"/>
          <w:kern w:val="0"/>
          <w:sz w:val="32"/>
          <w:szCs w:val="32"/>
          <w:shd w:val="clear" w:color="auto" w:fill="FFFFFF"/>
          <w:lang w:val="en-US" w:eastAsia="zh-CN"/>
        </w:rPr>
        <w:t xml:space="preserve">    </w:t>
      </w:r>
      <w:r>
        <w:rPr>
          <w:rFonts w:hint="eastAsia" w:ascii="仿宋" w:hAnsi="仿宋" w:eastAsia="仿宋" w:cs="仿宋"/>
          <w:color w:val="000000"/>
          <w:kern w:val="0"/>
          <w:sz w:val="32"/>
          <w:szCs w:val="32"/>
          <w:shd w:val="clear" w:color="auto" w:fill="FFFFFF"/>
        </w:rPr>
        <w:t>长</w:t>
      </w:r>
      <w:r>
        <w:rPr>
          <w:rFonts w:hint="eastAsia" w:ascii="仿宋" w:hAnsi="仿宋" w:eastAsia="仿宋" w:cs="仿宋"/>
          <w:color w:val="000000"/>
          <w:kern w:val="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en-US" w:eastAsia="zh-CN"/>
        </w:rPr>
        <w:t>分管民政工作的副县长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default" w:ascii="仿宋" w:hAnsi="仿宋" w:eastAsia="仿宋" w:cs="仿宋"/>
          <w:color w:val="5B9BD5" w:themeColor="accent1"/>
          <w:kern w:val="0"/>
          <w:sz w:val="32"/>
          <w:szCs w:val="32"/>
          <w:shd w:val="clear" w:color="auto" w:fill="FFFFFF"/>
          <w:lang w:val="en-US" w:eastAsia="zh-CN"/>
          <w14:textFill>
            <w14:solidFill>
              <w14:schemeClr w14:val="accent1"/>
            </w14:solidFill>
          </w14:textFill>
        </w:rPr>
      </w:pPr>
      <w:r>
        <w:rPr>
          <w:rFonts w:hint="eastAsia" w:ascii="仿宋" w:hAnsi="仿宋" w:eastAsia="仿宋" w:cs="仿宋"/>
          <w:color w:val="000000"/>
          <w:kern w:val="0"/>
          <w:sz w:val="32"/>
          <w:szCs w:val="32"/>
          <w:shd w:val="clear" w:color="auto" w:fill="FFFFFF"/>
          <w:lang w:eastAsia="zh-CN"/>
        </w:rPr>
        <w:t>副</w:t>
      </w:r>
      <w:r>
        <w:rPr>
          <w:rFonts w:hint="eastAsia" w:ascii="仿宋" w:hAnsi="仿宋" w:eastAsia="仿宋" w:cs="仿宋"/>
          <w:color w:val="000000"/>
          <w:kern w:val="0"/>
          <w:sz w:val="32"/>
          <w:szCs w:val="32"/>
          <w:shd w:val="clear" w:color="auto" w:fill="FFFFFF"/>
          <w:lang w:val="en-US" w:eastAsia="zh-CN"/>
        </w:rPr>
        <w:t xml:space="preserve"> </w:t>
      </w:r>
      <w:r>
        <w:rPr>
          <w:rFonts w:hint="eastAsia" w:ascii="仿宋" w:hAnsi="仿宋" w:eastAsia="仿宋" w:cs="仿宋"/>
          <w:color w:val="000000"/>
          <w:kern w:val="0"/>
          <w:sz w:val="32"/>
          <w:szCs w:val="32"/>
          <w:shd w:val="clear" w:color="auto" w:fill="FFFFFF"/>
          <w:lang w:eastAsia="zh-CN"/>
        </w:rPr>
        <w:t>组</w:t>
      </w:r>
      <w:r>
        <w:rPr>
          <w:rFonts w:hint="eastAsia" w:ascii="仿宋" w:hAnsi="仿宋" w:eastAsia="仿宋" w:cs="仿宋"/>
          <w:color w:val="000000"/>
          <w:kern w:val="0"/>
          <w:sz w:val="32"/>
          <w:szCs w:val="32"/>
          <w:shd w:val="clear" w:color="auto" w:fill="FFFFFF"/>
          <w:lang w:val="en-US" w:eastAsia="zh-CN"/>
        </w:rPr>
        <w:t xml:space="preserve"> </w:t>
      </w:r>
      <w:r>
        <w:rPr>
          <w:rFonts w:hint="eastAsia" w:ascii="仿宋" w:hAnsi="仿宋" w:eastAsia="仿宋" w:cs="仿宋"/>
          <w:color w:val="000000"/>
          <w:kern w:val="0"/>
          <w:sz w:val="32"/>
          <w:szCs w:val="32"/>
          <w:shd w:val="clear" w:color="auto" w:fill="FFFFFF"/>
          <w:lang w:eastAsia="zh-CN"/>
        </w:rPr>
        <w:t>长：</w:t>
      </w:r>
      <w:r>
        <w:rPr>
          <w:rFonts w:hint="eastAsia" w:ascii="仿宋" w:hAnsi="仿宋" w:eastAsia="仿宋" w:cs="仿宋"/>
          <w:color w:val="000000"/>
          <w:kern w:val="0"/>
          <w:sz w:val="32"/>
          <w:szCs w:val="32"/>
          <w:shd w:val="clear" w:color="auto" w:fill="FFFFFF"/>
          <w:lang w:val="en-US" w:eastAsia="zh-CN"/>
        </w:rPr>
        <w:t>县政府办公室副主任、县民政局局长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shd w:val="clear" w:color="auto" w:fill="FFFFFF"/>
          <w:lang w:eastAsia="zh-CN"/>
        </w:rPr>
        <w:t>成员</w:t>
      </w:r>
      <w:r>
        <w:rPr>
          <w:rFonts w:hint="eastAsia" w:ascii="仿宋" w:hAnsi="仿宋" w:eastAsia="仿宋" w:cs="仿宋"/>
          <w:color w:val="000000"/>
          <w:kern w:val="0"/>
          <w:sz w:val="32"/>
          <w:szCs w:val="32"/>
          <w:shd w:val="clear" w:color="auto" w:fill="FFFFFF"/>
          <w:lang w:val="en-US" w:eastAsia="zh-CN"/>
        </w:rPr>
        <w:t>单位</w:t>
      </w:r>
      <w:r>
        <w:rPr>
          <w:rFonts w:hint="eastAsia" w:ascii="仿宋" w:hAnsi="仿宋" w:eastAsia="仿宋" w:cs="仿宋"/>
          <w:color w:val="000000"/>
          <w:kern w:val="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en-US" w:eastAsia="zh-CN"/>
        </w:rPr>
        <w:t>县财政局、县公安局、县乡村振兴局、县人民法院、县人力资源和社会保障局、县住房和城乡建设管理局、县卫生健康和体育局、县医疗保障局、县残疾人联合会</w:t>
      </w:r>
      <w:r>
        <w:rPr>
          <w:rFonts w:hint="eastAsia" w:ascii="仿宋" w:hAnsi="仿宋" w:eastAsia="仿宋" w:cs="仿宋"/>
          <w:color w:val="000000"/>
          <w:kern w:val="0"/>
          <w:sz w:val="32"/>
          <w:szCs w:val="32"/>
          <w:highlight w:val="none"/>
          <w:shd w:val="clear" w:color="auto" w:fill="FFFFFF"/>
          <w:lang w:val="en-US" w:eastAsia="zh-CN"/>
        </w:rPr>
        <w:t xml:space="preserve"> 、吉昌镇、中垛乡、车城乡、壶口镇、屯里镇、柏山寺乡、文城乡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仿宋" w:hAnsi="仿宋" w:eastAsia="仿宋" w:cs="仿宋"/>
          <w:color w:val="000000"/>
          <w:kern w:val="0"/>
          <w:sz w:val="32"/>
          <w:szCs w:val="32"/>
          <w:highlight w:val="none"/>
          <w:shd w:val="clear" w:color="auto" w:fill="FFFFFF"/>
          <w:lang w:val="en-US" w:eastAsia="zh-CN"/>
        </w:rPr>
        <w:t>领导小组下设办公室，办公室设在</w:t>
      </w:r>
      <w:r>
        <w:rPr>
          <w:rFonts w:hint="eastAsia" w:ascii="仿宋" w:hAnsi="仿宋" w:eastAsia="仿宋" w:cs="仿宋"/>
          <w:b w:val="0"/>
          <w:bCs w:val="0"/>
          <w:color w:val="000000"/>
          <w:kern w:val="0"/>
          <w:sz w:val="32"/>
          <w:szCs w:val="32"/>
          <w:highlight w:val="none"/>
          <w:shd w:val="clear" w:color="auto" w:fill="FFFFFF"/>
          <w:lang w:val="en-US" w:eastAsia="zh-CN"/>
        </w:rPr>
        <w:t>县</w:t>
      </w:r>
      <w:r>
        <w:rPr>
          <w:rFonts w:hint="eastAsia" w:ascii="仿宋" w:hAnsi="仿宋" w:eastAsia="仿宋" w:cs="仿宋"/>
          <w:color w:val="000000"/>
          <w:kern w:val="0"/>
          <w:sz w:val="32"/>
          <w:szCs w:val="32"/>
          <w:shd w:val="clear" w:color="auto" w:fill="FFFFFF"/>
          <w:lang w:eastAsia="zh-CN"/>
        </w:rPr>
        <w:t>民政局，</w:t>
      </w:r>
      <w:r>
        <w:rPr>
          <w:rFonts w:hint="eastAsia" w:ascii="仿宋" w:hAnsi="仿宋" w:eastAsia="仿宋" w:cs="仿宋"/>
          <w:color w:val="000000"/>
          <w:kern w:val="0"/>
          <w:sz w:val="32"/>
          <w:szCs w:val="32"/>
          <w:shd w:val="clear" w:color="auto" w:fill="FFFFFF"/>
          <w:lang w:val="en-US" w:eastAsia="zh-CN"/>
        </w:rPr>
        <w:t>办公室主任由县民政局分管副局长担任。</w:t>
      </w:r>
      <w:r>
        <w:rPr>
          <w:rFonts w:hint="eastAsia" w:ascii="仿宋" w:hAnsi="仿宋" w:eastAsia="仿宋" w:cs="仿宋"/>
          <w:color w:val="000000"/>
          <w:kern w:val="0"/>
          <w:sz w:val="32"/>
          <w:szCs w:val="32"/>
          <w:highlight w:val="none"/>
          <w:shd w:val="clear" w:color="auto" w:fill="FFFFFF"/>
          <w:lang w:val="en-US" w:eastAsia="zh-CN"/>
        </w:rPr>
        <w:t>领导小组督促各乡镇完善工作举措，细化工作制度，充实工作力量，在开展过程中挖掘出现的好的经验和做法，面向全县有序推广。</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附件2</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default" w:ascii="方正小标宋简体" w:hAnsi="方正小标宋简体" w:eastAsia="方正小标宋简体" w:cs="方正小标宋简体"/>
          <w:w w:val="100"/>
          <w:sz w:val="44"/>
          <w:szCs w:val="44"/>
          <w:lang w:val="en-US" w:eastAsia="zh-CN"/>
        </w:rPr>
      </w:pPr>
      <w:r>
        <w:rPr>
          <w:rFonts w:hint="eastAsia" w:ascii="宋体" w:hAnsi="宋体" w:eastAsia="宋体" w:cs="宋体"/>
          <w:b/>
          <w:bCs/>
          <w:w w:val="100"/>
          <w:sz w:val="44"/>
          <w:szCs w:val="44"/>
          <w:lang w:val="en-US" w:eastAsia="zh-CN"/>
        </w:rPr>
        <w:t>社会救助申请书（申请人填写）</w:t>
      </w: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本人姓名</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，性别</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，身份证号</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，家庭成员</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人。现以（ 家庭  /  个人 ）名义申请（城市最低生活保障/农村最低生活保障/特困人员供养）救助。</w:t>
      </w: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申请理由：</w:t>
      </w: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p>
    <w:p>
      <w:pPr>
        <w:ind w:firstLine="640" w:firstLineChars="200"/>
        <w:rPr>
          <w:rFonts w:hint="eastAsia" w:ascii="仿宋_GB2312" w:hAnsi="仿宋_GB2312" w:eastAsia="仿宋_GB2312" w:cs="仿宋_GB2312"/>
          <w:w w:val="100"/>
          <w:sz w:val="32"/>
          <w:szCs w:val="32"/>
          <w:lang w:val="en-US" w:eastAsia="zh-CN"/>
        </w:rPr>
      </w:pPr>
    </w:p>
    <w:p>
      <w:pPr>
        <w:ind w:firstLine="6400" w:firstLineChars="2000"/>
        <w:rPr>
          <w:rFonts w:hint="eastAsia" w:ascii="仿宋_GB2312" w:hAnsi="仿宋_GB2312" w:eastAsia="仿宋_GB2312" w:cs="仿宋_GB2312"/>
          <w:w w:val="100"/>
          <w:sz w:val="32"/>
          <w:szCs w:val="32"/>
          <w:lang w:val="en-US" w:eastAsia="zh-CN"/>
        </w:rPr>
      </w:pPr>
    </w:p>
    <w:p>
      <w:pPr>
        <w:ind w:firstLine="6400" w:firstLineChars="2000"/>
        <w:rPr>
          <w:rFonts w:hint="eastAsia" w:ascii="仿宋_GB2312" w:hAnsi="仿宋_GB2312" w:eastAsia="仿宋_GB2312" w:cs="仿宋_GB2312"/>
          <w:w w:val="100"/>
          <w:sz w:val="32"/>
          <w:szCs w:val="32"/>
          <w:lang w:val="en-US" w:eastAsia="zh-CN"/>
        </w:rPr>
      </w:pPr>
    </w:p>
    <w:p>
      <w:pPr>
        <w:ind w:firstLine="6400" w:firstLineChars="2000"/>
        <w:rPr>
          <w:rFonts w:hint="eastAsia" w:ascii="仿宋_GB2312" w:hAnsi="仿宋_GB2312" w:eastAsia="仿宋_GB2312" w:cs="仿宋_GB2312"/>
          <w:w w:val="100"/>
          <w:sz w:val="32"/>
          <w:szCs w:val="32"/>
          <w:lang w:val="en-US" w:eastAsia="zh-CN"/>
        </w:rPr>
      </w:pPr>
    </w:p>
    <w:p>
      <w:pPr>
        <w:ind w:firstLine="6400" w:firstLineChars="2000"/>
        <w:rPr>
          <w:rFonts w:hint="eastAsia" w:ascii="仿宋_GB2312" w:hAnsi="仿宋_GB2312" w:eastAsia="仿宋_GB2312" w:cs="仿宋_GB2312"/>
          <w:w w:val="100"/>
          <w:sz w:val="32"/>
          <w:szCs w:val="32"/>
          <w:lang w:val="en-US" w:eastAsia="zh-CN"/>
        </w:rPr>
      </w:pPr>
    </w:p>
    <w:p>
      <w:pPr>
        <w:ind w:firstLine="4800" w:firstLineChars="1500"/>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本人姓名（按指纹）：</w:t>
      </w:r>
    </w:p>
    <w:p>
      <w:pPr>
        <w:ind w:firstLine="5120" w:firstLineChars="1600"/>
        <w:rPr>
          <w:rFonts w:hint="eastAsia" w:ascii="仿宋_GB2312" w:hAnsi="仿宋_GB2312" w:eastAsia="仿宋_GB2312" w:cs="仿宋_GB2312"/>
          <w:w w:val="100"/>
          <w:sz w:val="32"/>
          <w:szCs w:val="32"/>
          <w:lang w:val="en-US" w:eastAsia="zh-CN"/>
        </w:rPr>
      </w:pPr>
    </w:p>
    <w:p>
      <w:pPr>
        <w:ind w:firstLine="5440" w:firstLineChars="1700"/>
        <w:rPr>
          <w:rFonts w:hint="eastAsia" w:ascii="方正小标宋简体" w:hAnsi="方正小标宋简体" w:eastAsia="方正小标宋简体" w:cs="方正小标宋简体"/>
          <w:w w:val="100"/>
          <w:sz w:val="44"/>
          <w:szCs w:val="44"/>
          <w:lang w:val="en-US" w:eastAsia="zh-CN"/>
        </w:rPr>
      </w:pPr>
      <w:r>
        <w:rPr>
          <w:rFonts w:hint="eastAsia" w:ascii="仿宋_GB2312" w:hAnsi="仿宋_GB2312" w:eastAsia="仿宋_GB2312" w:cs="仿宋_GB2312"/>
          <w:w w:val="100"/>
          <w:sz w:val="32"/>
          <w:szCs w:val="32"/>
          <w:lang w:val="en-US" w:eastAsia="zh-CN"/>
        </w:rPr>
        <w:t>年  月  日</w:t>
      </w:r>
      <w:r>
        <w:rPr>
          <w:rFonts w:hint="eastAsia" w:ascii="方正小标宋简体" w:hAnsi="方正小标宋简体" w:eastAsia="方正小标宋简体" w:cs="方正小标宋简体"/>
          <w:w w:val="100"/>
          <w:sz w:val="44"/>
          <w:szCs w:val="44"/>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附件3</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宋体" w:hAnsi="宋体" w:eastAsia="宋体" w:cs="宋体"/>
          <w:b/>
          <w:bCs/>
          <w:w w:val="100"/>
          <w:sz w:val="44"/>
          <w:szCs w:val="44"/>
          <w:lang w:val="en-US" w:eastAsia="zh-CN"/>
        </w:rPr>
        <w:t>申请社会救助家庭经济状况调查核对授权书（申请人填写）</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w w:val="10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，性别</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u w:val="none"/>
          <w:lang w:val="en-US" w:eastAsia="zh-CN"/>
        </w:rPr>
        <w:t>，身份证号码</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u w:val="none"/>
          <w:lang w:val="en-US" w:eastAsia="zh-CN"/>
        </w:rPr>
        <w:t>，家庭成员</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u w:val="none"/>
          <w:lang w:val="en-US" w:eastAsia="zh-CN"/>
        </w:rPr>
        <w:t>人，</w:t>
      </w:r>
      <w:r>
        <w:rPr>
          <w:rFonts w:hint="eastAsia" w:ascii="仿宋_GB2312" w:hAnsi="仿宋_GB2312" w:eastAsia="仿宋_GB2312" w:cs="仿宋_GB2312"/>
          <w:w w:val="100"/>
          <w:sz w:val="32"/>
          <w:szCs w:val="32"/>
          <w:lang w:val="en-US" w:eastAsia="zh-CN"/>
        </w:rPr>
        <w:t>现申请（城市最低生活保障/农村最低生活保障/特困人员供养）救助。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人及共同生活的其他家庭成员授权、委托最低生活保障审核、审批机关及其指定的收入核对机构对本家庭成员（含法定赡、抚、扶养关系成员）的收入和家庭财产情况的相关信息进行核对，包括但不限于入户调查和到公安、人社、住建、交通、市场监管、税务、自然资源、公积金中心、银行、保险、证券等部门、机构进行核查和信息比对。授权有效期从本人提出申请之日起至终止社会救助之日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人及其他共同生活家庭成员保证，所提供的全部信息真实、完整，愿意接受有关部门调查。如虚报、隐瞒、伪造申请材料，骗取最低生活保障金，在家庭人口、收入和财产发生变化，已明显不符合最低生活保障条件时，30天内未向乡镇人民政府主动报告，本人及其他共同生活家庭成员愿意接受所领取金额1-3倍以内的罚款，并自愿接受纳入信用信息共享平台实施联合惩戒等措施，自愿承担相应法律责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申请人及共同生活家庭成员签名（按指纹）:</w:t>
      </w:r>
    </w:p>
    <w:p>
      <w:pPr>
        <w:keepNext w:val="0"/>
        <w:keepLines w:val="0"/>
        <w:pageBreakBefore w:val="0"/>
        <w:widowControl w:val="0"/>
        <w:kinsoku/>
        <w:wordWrap/>
        <w:overflowPunct/>
        <w:topLinePunct w:val="0"/>
        <w:autoSpaceDE/>
        <w:autoSpaceDN/>
        <w:bidi w:val="0"/>
        <w:adjustRightInd/>
        <w:snapToGrid/>
        <w:spacing w:line="500" w:lineRule="exact"/>
        <w:ind w:firstLine="5320" w:firstLineChars="1900"/>
        <w:textAlignment w:val="auto"/>
        <w:rPr>
          <w:rFonts w:hint="default" w:ascii="楷体_GB2312" w:hAnsi="楷体_GB2312" w:eastAsia="楷体_GB2312" w:cs="楷体_GB2312"/>
          <w:w w:val="100"/>
          <w:sz w:val="28"/>
          <w:szCs w:val="28"/>
          <w:lang w:val="en-US" w:eastAsia="zh-CN"/>
        </w:rPr>
      </w:pPr>
      <w:r>
        <w:rPr>
          <w:rFonts w:hint="eastAsia" w:ascii="楷体_GB2312" w:hAnsi="楷体_GB2312" w:eastAsia="楷体_GB2312" w:cs="楷体_GB2312"/>
          <w:w w:val="100"/>
          <w:sz w:val="28"/>
          <w:szCs w:val="28"/>
          <w:lang w:val="en-US" w:eastAsia="zh-CN"/>
        </w:rPr>
        <w:t>时间：    年    月   日</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楷体_GB2312" w:hAnsi="楷体_GB2312" w:eastAsia="楷体_GB2312" w:cs="楷体_GB2312"/>
          <w:w w:val="100"/>
          <w:sz w:val="28"/>
          <w:szCs w:val="28"/>
          <w:lang w:val="en-US" w:eastAsia="zh-CN"/>
        </w:rPr>
        <w:sectPr>
          <w:footerReference r:id="rId3" w:type="default"/>
          <w:pgSz w:w="11906" w:h="16838"/>
          <w:pgMar w:top="1871" w:right="1531" w:bottom="1871" w:left="1531" w:header="851" w:footer="992" w:gutter="0"/>
          <w:pgBorders>
            <w:top w:val="none" w:sz="0" w:space="0"/>
            <w:left w:val="none" w:sz="0" w:space="0"/>
            <w:bottom w:val="none" w:sz="0" w:space="0"/>
            <w:right w:val="none" w:sz="0" w:space="0"/>
          </w:pgBorders>
          <w:pgNumType w:fmt="decimal"/>
          <w:cols w:space="0" w:num="1"/>
          <w:rtlGutter w:val="0"/>
          <w:docGrid w:type="lines" w:linePitch="447" w:charSpace="0"/>
        </w:sectPr>
      </w:pPr>
      <w:r>
        <w:rPr>
          <w:rFonts w:hint="eastAsia" w:ascii="楷体_GB2312" w:hAnsi="楷体_GB2312" w:eastAsia="楷体_GB2312" w:cs="楷体_GB2312"/>
          <w:w w:val="100"/>
          <w:sz w:val="28"/>
          <w:szCs w:val="28"/>
          <w:lang w:val="en-US" w:eastAsia="zh-CN"/>
        </w:rPr>
        <w:t>注:有民事行为能力的家庭成员应当由本人签名或者按捺指纹，无民事行为能力的家庭成员应当由监护人签名或者按捺指纹，无书写能力的家庭成员应当采取按捺指纹的方式。</w:t>
      </w:r>
    </w:p>
    <w:p>
      <w:pPr>
        <w:keepNext w:val="0"/>
        <w:keepLines w:val="0"/>
        <w:pageBreakBefore w:val="0"/>
        <w:widowControl w:val="0"/>
        <w:kinsoku/>
        <w:wordWrap/>
        <w:overflowPunct/>
        <w:topLinePunct w:val="0"/>
        <w:autoSpaceDE/>
        <w:autoSpaceDN/>
        <w:bidi w:val="0"/>
        <w:adjustRightInd/>
        <w:snapToGrid/>
        <w:spacing w:line="3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附件4</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b/>
          <w:bCs/>
          <w:w w:val="100"/>
          <w:sz w:val="44"/>
          <w:szCs w:val="44"/>
          <w:lang w:val="en-US" w:eastAsia="zh-CN"/>
        </w:rPr>
      </w:pPr>
      <w:r>
        <w:rPr>
          <w:rFonts w:hint="eastAsia" w:ascii="宋体" w:hAnsi="宋体" w:eastAsia="宋体" w:cs="宋体"/>
          <w:b/>
          <w:bCs/>
          <w:w w:val="100"/>
          <w:sz w:val="44"/>
          <w:szCs w:val="44"/>
          <w:lang w:val="en-US" w:eastAsia="zh-CN"/>
        </w:rPr>
        <w:t>救助申请家庭经济状况信息表（申请人填写）</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方正小标宋简体" w:hAnsi="方正小标宋简体" w:eastAsia="方正小标宋简体" w:cs="方正小标宋简体"/>
          <w:w w:val="100"/>
          <w:sz w:val="44"/>
          <w:szCs w:val="44"/>
          <w:lang w:val="en-US" w:eastAsia="zh-CN"/>
        </w:rPr>
      </w:pPr>
    </w:p>
    <w:tbl>
      <w:tblPr>
        <w:tblStyle w:val="7"/>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386"/>
        <w:gridCol w:w="1289"/>
        <w:gridCol w:w="437"/>
        <w:gridCol w:w="538"/>
        <w:gridCol w:w="837"/>
        <w:gridCol w:w="313"/>
        <w:gridCol w:w="1712"/>
        <w:gridCol w:w="1396"/>
        <w:gridCol w:w="667"/>
        <w:gridCol w:w="622"/>
        <w:gridCol w:w="878"/>
        <w:gridCol w:w="411"/>
        <w:gridCol w:w="976"/>
        <w:gridCol w:w="313"/>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496"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812"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共同生活家庭成员</w:t>
            </w:r>
          </w:p>
        </w:tc>
        <w:tc>
          <w:tcPr>
            <w:tcW w:w="202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 xml:space="preserve">         人</w:t>
            </w:r>
          </w:p>
        </w:tc>
        <w:tc>
          <w:tcPr>
            <w:tcW w:w="2063"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家庭月</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（年收入）</w:t>
            </w:r>
          </w:p>
        </w:tc>
        <w:tc>
          <w:tcPr>
            <w:tcW w:w="150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元</w:t>
            </w:r>
          </w:p>
        </w:tc>
        <w:tc>
          <w:tcPr>
            <w:tcW w:w="1387"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家庭主要支出</w:t>
            </w:r>
          </w:p>
        </w:tc>
        <w:tc>
          <w:tcPr>
            <w:tcW w:w="1602"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1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现家庭住址</w:t>
            </w:r>
          </w:p>
        </w:tc>
        <w:tc>
          <w:tcPr>
            <w:tcW w:w="6512" w:type="dxa"/>
            <w:gridSpan w:val="7"/>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3974"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家庭成员近亲属中有无最低生活保障经办人员或村干部</w:t>
            </w: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10"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家庭财产状况</w:t>
            </w: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银行存款</w:t>
            </w:r>
          </w:p>
        </w:tc>
        <w:tc>
          <w:tcPr>
            <w:tcW w:w="3414"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元</w:t>
            </w: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有价证券</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元</w:t>
            </w: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债权</w:t>
            </w: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房产</w:t>
            </w:r>
          </w:p>
        </w:tc>
        <w:tc>
          <w:tcPr>
            <w:tcW w:w="3414"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房屋地址</w:t>
            </w: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建筑面积</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房屋性质</w:t>
            </w: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房屋来源</w:t>
            </w: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购（建）房时间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3414"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3414"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机动车（船）</w:t>
            </w:r>
          </w:p>
        </w:tc>
        <w:tc>
          <w:tcPr>
            <w:tcW w:w="1726"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车（船）主姓名</w:t>
            </w:r>
          </w:p>
        </w:tc>
        <w:tc>
          <w:tcPr>
            <w:tcW w:w="168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车（船）型</w:t>
            </w: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车（船）牌号</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排气量</w:t>
            </w: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购买时间</w:t>
            </w: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购买金额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26"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68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其他财产</w:t>
            </w:r>
          </w:p>
        </w:tc>
        <w:tc>
          <w:tcPr>
            <w:tcW w:w="11678" w:type="dxa"/>
            <w:gridSpan w:val="14"/>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10"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共同生活的家庭成员情况</w:t>
            </w: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姓名</w:t>
            </w: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年龄</w:t>
            </w: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性别</w:t>
            </w: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与申请人关系</w:t>
            </w: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婚姻状况</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健康状况（残疾类别、等级）</w:t>
            </w: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职业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状况</w:t>
            </w: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月/年收入</w:t>
            </w: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57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赡（抚、扶）养人信息</w:t>
            </w: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姓名</w:t>
            </w: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年龄</w:t>
            </w: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性别</w:t>
            </w: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与申请人关系</w:t>
            </w: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婚姻状况</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健康状况（残疾类别、等级）</w:t>
            </w: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职业状况</w:t>
            </w: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月/年收入</w:t>
            </w: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年赡（抚、扶）养费</w:t>
            </w: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11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50"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71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28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楷体_GB2312" w:hAnsi="楷体_GB2312" w:eastAsia="楷体_GB2312" w:cs="楷体_GB2312"/>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楷体_GB2312" w:hAnsi="楷体_GB2312" w:eastAsia="楷体_GB2312" w:cs="楷体_GB2312"/>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_GB2312" w:hAnsi="仿宋_GB2312" w:eastAsia="仿宋_GB2312" w:cs="仿宋_GB2312"/>
          <w:w w:val="100"/>
          <w:sz w:val="28"/>
          <w:szCs w:val="28"/>
          <w:lang w:val="en-US" w:eastAsia="zh-CN"/>
        </w:rPr>
        <w:sectPr>
          <w:pgSz w:w="16838" w:h="11906" w:orient="landscape"/>
          <w:pgMar w:top="1531" w:right="1440" w:bottom="1531" w:left="1440" w:header="851" w:footer="992" w:gutter="0"/>
          <w:pgBorders>
            <w:top w:val="none" w:sz="0" w:space="0"/>
            <w:left w:val="none" w:sz="0" w:space="0"/>
            <w:bottom w:val="none" w:sz="0" w:space="0"/>
            <w:right w:val="none" w:sz="0" w:space="0"/>
          </w:pgBorders>
          <w:pgNumType w:fmt="decimal"/>
          <w:cols w:space="0" w:num="1"/>
          <w:rtlGutter w:val="0"/>
          <w:docGrid w:type="lines" w:linePitch="442" w:charSpace="0"/>
        </w:sectPr>
      </w:pPr>
      <w:r>
        <w:rPr>
          <w:rFonts w:hint="eastAsia" w:ascii="仿宋_GB2312" w:hAnsi="仿宋_GB2312" w:eastAsia="仿宋_GB2312" w:cs="仿宋_GB2312"/>
          <w:b/>
          <w:bCs/>
          <w:w w:val="100"/>
          <w:sz w:val="28"/>
          <w:szCs w:val="28"/>
          <w:lang w:val="en-US" w:eastAsia="zh-CN"/>
        </w:rPr>
        <w:t>填报说明：</w:t>
      </w:r>
      <w:r>
        <w:rPr>
          <w:rFonts w:hint="eastAsia" w:ascii="仿宋_GB2312" w:hAnsi="仿宋_GB2312" w:eastAsia="仿宋_GB2312" w:cs="仿宋_GB2312"/>
          <w:w w:val="100"/>
          <w:sz w:val="28"/>
          <w:szCs w:val="28"/>
          <w:lang w:val="en-US" w:eastAsia="zh-CN"/>
        </w:rPr>
        <w:t>（1）房屋性质：自有私房、租用公房、租用私房、临时搭建房、借住房等。（2）近亲属包括配偶、父母、子女、兄弟姐妹、祖父母、外祖父母、孙子女、外孙子女。（3）有价证券：包括股票、债券及基金证券、可转换证券等衍生品种。（4）房屋来源：自购房、自建房、回迁房、承租公房（本家庭无产权房及承租公房的不填此项）。（5）建筑面积：按房屋产权证填报。（6）其他财产：根据实际情况填写。</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黑体" w:hAnsi="黑体" w:eastAsia="黑体" w:cs="黑体"/>
          <w:w w:val="100"/>
          <w:sz w:val="28"/>
          <w:szCs w:val="28"/>
          <w:lang w:val="en-US" w:eastAsia="zh-CN"/>
        </w:rPr>
        <w:t>附件5</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宋体" w:hAnsi="宋体" w:eastAsia="宋体" w:cs="宋体"/>
          <w:b/>
          <w:bCs/>
          <w:w w:val="100"/>
          <w:sz w:val="44"/>
          <w:szCs w:val="44"/>
          <w:lang w:val="en-US" w:eastAsia="zh-CN"/>
        </w:rPr>
      </w:pPr>
      <w:r>
        <w:rPr>
          <w:rFonts w:hint="eastAsia" w:ascii="宋体" w:hAnsi="宋体" w:eastAsia="宋体" w:cs="宋体"/>
          <w:b/>
          <w:bCs/>
          <w:w w:val="100"/>
          <w:sz w:val="44"/>
          <w:szCs w:val="44"/>
          <w:lang w:val="en-US" w:eastAsia="zh-CN"/>
        </w:rPr>
        <w:t>入户调查表（工作人员填写）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1640"/>
        <w:gridCol w:w="55"/>
        <w:gridCol w:w="676"/>
        <w:gridCol w:w="1129"/>
        <w:gridCol w:w="1129"/>
        <w:gridCol w:w="1129"/>
        <w:gridCol w:w="1129"/>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60" w:type="dxa"/>
            <w:gridSpan w:val="9"/>
          </w:tcPr>
          <w:p>
            <w:pPr>
              <w:widowControl/>
              <w:jc w:val="both"/>
              <w:rPr>
                <w:rFonts w:hint="default" w:ascii="宋体" w:hAnsi="宋体" w:cs="宋体"/>
                <w:kern w:val="0"/>
                <w:sz w:val="24"/>
                <w:lang w:val="en-US" w:eastAsia="zh-CN"/>
              </w:rPr>
            </w:pPr>
            <w:r>
              <w:rPr>
                <w:rFonts w:hint="eastAsia" w:ascii="宋体" w:hAnsi="宋体" w:cs="宋体"/>
                <w:kern w:val="0"/>
                <w:sz w:val="24"/>
                <w:u w:val="single"/>
                <w:lang w:val="en-US" w:eastAsia="zh-CN"/>
              </w:rPr>
              <w:t xml:space="preserve">         </w:t>
            </w:r>
            <w:r>
              <w:rPr>
                <w:rFonts w:hint="default" w:ascii="宋体" w:hAnsi="宋体" w:cs="宋体"/>
                <w:kern w:val="0"/>
                <w:sz w:val="24"/>
                <w:lang w:val="en-US" w:eastAsia="zh-CN"/>
              </w:rPr>
              <w:t>乡镇</w:t>
            </w:r>
            <w:r>
              <w:rPr>
                <w:rFonts w:hint="eastAsia" w:ascii="宋体" w:hAnsi="宋体" w:cs="宋体"/>
                <w:kern w:val="0"/>
                <w:sz w:val="24"/>
                <w:u w:val="single"/>
                <w:lang w:val="en-US" w:eastAsia="zh-CN"/>
              </w:rPr>
              <w:t xml:space="preserve">         </w:t>
            </w:r>
            <w:r>
              <w:rPr>
                <w:rFonts w:hint="default" w:ascii="宋体" w:hAnsi="宋体" w:cs="宋体"/>
                <w:kern w:val="0"/>
                <w:sz w:val="24"/>
                <w:lang w:val="en-US" w:eastAsia="zh-CN"/>
              </w:rPr>
              <w:t>村（社区）</w:t>
            </w:r>
          </w:p>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调查时间：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043" w:type="dxa"/>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申请人</w:t>
            </w:r>
          </w:p>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姓名</w:t>
            </w:r>
          </w:p>
        </w:tc>
        <w:tc>
          <w:tcPr>
            <w:tcW w:w="3500" w:type="dxa"/>
            <w:gridSpan w:val="4"/>
          </w:tcPr>
          <w:p>
            <w:pPr>
              <w:widowControl/>
              <w:jc w:val="center"/>
              <w:rPr>
                <w:rFonts w:hint="default" w:ascii="宋体" w:hAnsi="宋体" w:cs="宋体"/>
                <w:kern w:val="0"/>
                <w:sz w:val="24"/>
                <w:lang w:val="en-US" w:eastAsia="zh-CN"/>
              </w:rPr>
            </w:pPr>
          </w:p>
        </w:tc>
        <w:tc>
          <w:tcPr>
            <w:tcW w:w="1129" w:type="dxa"/>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家庭</w:t>
            </w:r>
          </w:p>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人口数</w:t>
            </w:r>
          </w:p>
        </w:tc>
        <w:tc>
          <w:tcPr>
            <w:tcW w:w="3388" w:type="dxa"/>
            <w:gridSpan w:val="3"/>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043" w:type="dxa"/>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户籍地</w:t>
            </w:r>
          </w:p>
        </w:tc>
        <w:tc>
          <w:tcPr>
            <w:tcW w:w="3500" w:type="dxa"/>
            <w:gridSpan w:val="4"/>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常住地</w:t>
            </w:r>
          </w:p>
        </w:tc>
        <w:tc>
          <w:tcPr>
            <w:tcW w:w="3388" w:type="dxa"/>
            <w:gridSpan w:val="3"/>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9060" w:type="dxa"/>
            <w:gridSpan w:val="9"/>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共同生活家庭成员</w:t>
            </w:r>
            <w:r>
              <w:rPr>
                <w:rFonts w:hint="eastAsia" w:ascii="宋体" w:hAnsi="宋体" w:cs="宋体"/>
                <w:kern w:val="0"/>
                <w:sz w:val="24"/>
                <w:lang w:val="en-US" w:eastAsia="zh-CN"/>
              </w:rPr>
              <w:t>收入情况（填写详细收入情况）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43" w:type="dxa"/>
            <w:vMerge w:val="restart"/>
            <w:textDirection w:val="tbLrV"/>
            <w:vAlign w:val="center"/>
          </w:tcPr>
          <w:p>
            <w:pPr>
              <w:widowControl/>
              <w:ind w:left="113" w:right="113"/>
              <w:jc w:val="center"/>
              <w:rPr>
                <w:rFonts w:hint="default" w:ascii="宋体" w:hAnsi="宋体" w:cs="宋体"/>
                <w:kern w:val="0"/>
                <w:sz w:val="24"/>
                <w:lang w:val="en-US" w:eastAsia="zh-CN"/>
              </w:rPr>
            </w:pPr>
            <w:r>
              <w:rPr>
                <w:rFonts w:hint="default" w:ascii="宋体" w:hAnsi="宋体" w:cs="宋体"/>
                <w:kern w:val="0"/>
                <w:sz w:val="24"/>
                <w:lang w:val="en-US" w:eastAsia="zh-CN"/>
              </w:rPr>
              <w:t>家庭净收入</w:t>
            </w:r>
          </w:p>
        </w:tc>
        <w:tc>
          <w:tcPr>
            <w:tcW w:w="1695" w:type="dxa"/>
            <w:gridSpan w:val="2"/>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工资性收入</w:t>
            </w:r>
          </w:p>
        </w:tc>
        <w:tc>
          <w:tcPr>
            <w:tcW w:w="6322"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043" w:type="dxa"/>
            <w:vMerge w:val="continue"/>
            <w:vAlign w:val="center"/>
          </w:tcPr>
          <w:p>
            <w:pPr>
              <w:widowControl/>
              <w:jc w:val="center"/>
              <w:rPr>
                <w:rFonts w:hint="default" w:ascii="宋体" w:hAnsi="宋体" w:cs="宋体"/>
                <w:kern w:val="0"/>
                <w:sz w:val="24"/>
                <w:lang w:val="en-US" w:eastAsia="zh-CN"/>
              </w:rPr>
            </w:pPr>
          </w:p>
        </w:tc>
        <w:tc>
          <w:tcPr>
            <w:tcW w:w="1695" w:type="dxa"/>
            <w:gridSpan w:val="2"/>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经营净收入</w:t>
            </w:r>
          </w:p>
        </w:tc>
        <w:tc>
          <w:tcPr>
            <w:tcW w:w="6322"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43" w:type="dxa"/>
            <w:vMerge w:val="continue"/>
            <w:vAlign w:val="center"/>
          </w:tcPr>
          <w:p>
            <w:pPr>
              <w:widowControl/>
              <w:jc w:val="center"/>
              <w:rPr>
                <w:rFonts w:hint="default" w:ascii="宋体" w:hAnsi="宋体" w:cs="宋体"/>
                <w:kern w:val="0"/>
                <w:sz w:val="24"/>
                <w:lang w:val="en-US" w:eastAsia="zh-CN"/>
              </w:rPr>
            </w:pPr>
          </w:p>
        </w:tc>
        <w:tc>
          <w:tcPr>
            <w:tcW w:w="1695" w:type="dxa"/>
            <w:gridSpan w:val="2"/>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财产净收入</w:t>
            </w:r>
          </w:p>
        </w:tc>
        <w:tc>
          <w:tcPr>
            <w:tcW w:w="6322"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43" w:type="dxa"/>
            <w:vMerge w:val="continue"/>
            <w:vAlign w:val="center"/>
          </w:tcPr>
          <w:p>
            <w:pPr>
              <w:widowControl/>
              <w:jc w:val="center"/>
              <w:rPr>
                <w:rFonts w:hint="default" w:ascii="宋体" w:hAnsi="宋体" w:cs="宋体"/>
                <w:kern w:val="0"/>
                <w:sz w:val="24"/>
                <w:lang w:val="en-US" w:eastAsia="zh-CN"/>
              </w:rPr>
            </w:pPr>
          </w:p>
        </w:tc>
        <w:tc>
          <w:tcPr>
            <w:tcW w:w="1695" w:type="dxa"/>
            <w:gridSpan w:val="2"/>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转移净收入</w:t>
            </w:r>
          </w:p>
        </w:tc>
        <w:tc>
          <w:tcPr>
            <w:tcW w:w="6322"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043" w:type="dxa"/>
            <w:vMerge w:val="continue"/>
            <w:vAlign w:val="center"/>
          </w:tcPr>
          <w:p>
            <w:pPr>
              <w:widowControl/>
              <w:jc w:val="center"/>
              <w:rPr>
                <w:rFonts w:hint="default" w:ascii="宋体" w:hAnsi="宋体" w:cs="宋体"/>
                <w:kern w:val="0"/>
                <w:sz w:val="24"/>
                <w:lang w:val="en-US" w:eastAsia="zh-CN"/>
              </w:rPr>
            </w:pPr>
          </w:p>
        </w:tc>
        <w:tc>
          <w:tcPr>
            <w:tcW w:w="1695" w:type="dxa"/>
            <w:gridSpan w:val="2"/>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其他收入项目</w:t>
            </w:r>
          </w:p>
        </w:tc>
        <w:tc>
          <w:tcPr>
            <w:tcW w:w="6322"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060" w:type="dxa"/>
            <w:gridSpan w:val="9"/>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法定赡（抚、扶）养人收入情况（填写收入数额，单位：元/月）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姓名</w:t>
            </w:r>
          </w:p>
        </w:tc>
        <w:tc>
          <w:tcPr>
            <w:tcW w:w="1640" w:type="dxa"/>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身份证号</w:t>
            </w:r>
          </w:p>
        </w:tc>
        <w:tc>
          <w:tcPr>
            <w:tcW w:w="731" w:type="dxa"/>
            <w:gridSpan w:val="2"/>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与申请人关系</w:t>
            </w:r>
          </w:p>
        </w:tc>
        <w:tc>
          <w:tcPr>
            <w:tcW w:w="5646" w:type="dxa"/>
            <w:gridSpan w:val="5"/>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收入类型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continue"/>
            <w:vAlign w:val="center"/>
          </w:tcPr>
          <w:p>
            <w:pPr>
              <w:widowControl/>
              <w:jc w:val="center"/>
              <w:rPr>
                <w:rFonts w:hint="default" w:ascii="宋体" w:hAnsi="宋体" w:cs="宋体"/>
                <w:kern w:val="0"/>
                <w:sz w:val="24"/>
                <w:lang w:val="en-US" w:eastAsia="zh-CN"/>
              </w:rPr>
            </w:pPr>
          </w:p>
        </w:tc>
        <w:tc>
          <w:tcPr>
            <w:tcW w:w="1640" w:type="dxa"/>
            <w:vMerge w:val="continue"/>
            <w:vAlign w:val="center"/>
          </w:tcPr>
          <w:p>
            <w:pPr>
              <w:widowControl/>
              <w:jc w:val="center"/>
              <w:rPr>
                <w:rFonts w:hint="default" w:ascii="宋体" w:hAnsi="宋体" w:cs="宋体"/>
                <w:kern w:val="0"/>
                <w:sz w:val="24"/>
                <w:lang w:val="en-US" w:eastAsia="zh-CN"/>
              </w:rPr>
            </w:pPr>
          </w:p>
        </w:tc>
        <w:tc>
          <w:tcPr>
            <w:tcW w:w="731" w:type="dxa"/>
            <w:gridSpan w:val="2"/>
            <w:vMerge w:val="continue"/>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工资性收入</w:t>
            </w:r>
          </w:p>
        </w:tc>
        <w:tc>
          <w:tcPr>
            <w:tcW w:w="112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经营净收入</w:t>
            </w:r>
          </w:p>
        </w:tc>
        <w:tc>
          <w:tcPr>
            <w:tcW w:w="112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财产净收入</w:t>
            </w:r>
          </w:p>
        </w:tc>
        <w:tc>
          <w:tcPr>
            <w:tcW w:w="112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转移净收入</w:t>
            </w:r>
          </w:p>
        </w:tc>
        <w:tc>
          <w:tcPr>
            <w:tcW w:w="1130"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其他收入项目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3" w:type="dxa"/>
            <w:vAlign w:val="center"/>
          </w:tcPr>
          <w:p>
            <w:pPr>
              <w:widowControl/>
              <w:jc w:val="center"/>
              <w:rPr>
                <w:rFonts w:hint="default" w:ascii="宋体" w:hAnsi="宋体" w:cs="宋体"/>
                <w:kern w:val="0"/>
                <w:sz w:val="24"/>
                <w:lang w:val="en-US" w:eastAsia="zh-CN"/>
              </w:rPr>
            </w:pPr>
          </w:p>
        </w:tc>
        <w:tc>
          <w:tcPr>
            <w:tcW w:w="1640" w:type="dxa"/>
            <w:vAlign w:val="center"/>
          </w:tcPr>
          <w:p>
            <w:pPr>
              <w:widowControl/>
              <w:jc w:val="center"/>
              <w:rPr>
                <w:rFonts w:hint="default" w:ascii="宋体" w:hAnsi="宋体" w:cs="宋体"/>
                <w:kern w:val="0"/>
                <w:sz w:val="24"/>
                <w:lang w:val="en-US" w:eastAsia="zh-CN"/>
              </w:rPr>
            </w:pPr>
          </w:p>
        </w:tc>
        <w:tc>
          <w:tcPr>
            <w:tcW w:w="731" w:type="dxa"/>
            <w:gridSpan w:val="2"/>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30"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43" w:type="dxa"/>
            <w:vAlign w:val="center"/>
          </w:tcPr>
          <w:p>
            <w:pPr>
              <w:widowControl/>
              <w:jc w:val="center"/>
              <w:rPr>
                <w:rFonts w:hint="default" w:ascii="宋体" w:hAnsi="宋体" w:cs="宋体"/>
                <w:kern w:val="0"/>
                <w:sz w:val="24"/>
                <w:lang w:val="en-US" w:eastAsia="zh-CN"/>
              </w:rPr>
            </w:pPr>
          </w:p>
        </w:tc>
        <w:tc>
          <w:tcPr>
            <w:tcW w:w="1640" w:type="dxa"/>
            <w:vAlign w:val="center"/>
          </w:tcPr>
          <w:p>
            <w:pPr>
              <w:widowControl/>
              <w:jc w:val="center"/>
              <w:rPr>
                <w:rFonts w:hint="default" w:ascii="宋体" w:hAnsi="宋体" w:cs="宋体"/>
                <w:kern w:val="0"/>
                <w:sz w:val="24"/>
                <w:lang w:val="en-US" w:eastAsia="zh-CN"/>
              </w:rPr>
            </w:pPr>
          </w:p>
        </w:tc>
        <w:tc>
          <w:tcPr>
            <w:tcW w:w="731" w:type="dxa"/>
            <w:gridSpan w:val="2"/>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30"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043" w:type="dxa"/>
            <w:vAlign w:val="center"/>
          </w:tcPr>
          <w:p>
            <w:pPr>
              <w:widowControl/>
              <w:jc w:val="center"/>
              <w:rPr>
                <w:rFonts w:hint="default" w:ascii="宋体" w:hAnsi="宋体" w:cs="宋体"/>
                <w:kern w:val="0"/>
                <w:sz w:val="24"/>
                <w:lang w:val="en-US" w:eastAsia="zh-CN"/>
              </w:rPr>
            </w:pPr>
          </w:p>
        </w:tc>
        <w:tc>
          <w:tcPr>
            <w:tcW w:w="1640" w:type="dxa"/>
            <w:vAlign w:val="center"/>
          </w:tcPr>
          <w:p>
            <w:pPr>
              <w:widowControl/>
              <w:jc w:val="center"/>
              <w:rPr>
                <w:rFonts w:hint="default" w:ascii="宋体" w:hAnsi="宋体" w:cs="宋体"/>
                <w:kern w:val="0"/>
                <w:sz w:val="24"/>
                <w:lang w:val="en-US" w:eastAsia="zh-CN"/>
              </w:rPr>
            </w:pPr>
          </w:p>
        </w:tc>
        <w:tc>
          <w:tcPr>
            <w:tcW w:w="731" w:type="dxa"/>
            <w:gridSpan w:val="2"/>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30"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043" w:type="dxa"/>
            <w:vAlign w:val="center"/>
          </w:tcPr>
          <w:p>
            <w:pPr>
              <w:widowControl/>
              <w:jc w:val="center"/>
              <w:rPr>
                <w:rFonts w:hint="default" w:ascii="宋体" w:hAnsi="宋体" w:cs="宋体"/>
                <w:kern w:val="0"/>
                <w:sz w:val="24"/>
                <w:lang w:val="en-US" w:eastAsia="zh-CN"/>
              </w:rPr>
            </w:pPr>
          </w:p>
        </w:tc>
        <w:tc>
          <w:tcPr>
            <w:tcW w:w="1640" w:type="dxa"/>
            <w:vAlign w:val="center"/>
          </w:tcPr>
          <w:p>
            <w:pPr>
              <w:widowControl/>
              <w:jc w:val="center"/>
              <w:rPr>
                <w:rFonts w:hint="default" w:ascii="宋体" w:hAnsi="宋体" w:cs="宋体"/>
                <w:kern w:val="0"/>
                <w:sz w:val="24"/>
                <w:lang w:val="en-US" w:eastAsia="zh-CN"/>
              </w:rPr>
            </w:pPr>
          </w:p>
        </w:tc>
        <w:tc>
          <w:tcPr>
            <w:tcW w:w="731" w:type="dxa"/>
            <w:gridSpan w:val="2"/>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29" w:type="dxa"/>
            <w:vAlign w:val="center"/>
          </w:tcPr>
          <w:p>
            <w:pPr>
              <w:widowControl/>
              <w:jc w:val="center"/>
              <w:rPr>
                <w:rFonts w:hint="default" w:ascii="宋体" w:hAnsi="宋体" w:cs="宋体"/>
                <w:kern w:val="0"/>
                <w:sz w:val="24"/>
                <w:lang w:val="en-US" w:eastAsia="zh-CN"/>
              </w:rPr>
            </w:pPr>
          </w:p>
        </w:tc>
        <w:tc>
          <w:tcPr>
            <w:tcW w:w="1130"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家庭综合困难情况</w:t>
            </w:r>
          </w:p>
        </w:tc>
        <w:tc>
          <w:tcPr>
            <w:tcW w:w="8017" w:type="dxa"/>
            <w:gridSpan w:val="8"/>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9060" w:type="dxa"/>
            <w:gridSpan w:val="9"/>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 xml:space="preserve">是否与申请材料一致：是□  否□   </w:t>
            </w:r>
          </w:p>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说明情况：</w:t>
            </w:r>
          </w:p>
          <w:p>
            <w:pPr>
              <w:widowControl/>
              <w:jc w:val="both"/>
              <w:rPr>
                <w:rFonts w:hint="default" w:ascii="宋体" w:hAnsi="宋体" w:cs="宋体"/>
                <w:kern w:val="0"/>
                <w:sz w:val="24"/>
                <w:lang w:val="en-US" w:eastAsia="zh-CN"/>
              </w:rPr>
            </w:pPr>
          </w:p>
          <w:p>
            <w:pPr>
              <w:widowControl/>
              <w:jc w:val="both"/>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trPr>
        <w:tc>
          <w:tcPr>
            <w:tcW w:w="9060" w:type="dxa"/>
            <w:gridSpan w:val="9"/>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以上入户调查填写情况属实：</w:t>
            </w:r>
          </w:p>
          <w:p>
            <w:pPr>
              <w:widowControl/>
              <w:jc w:val="center"/>
              <w:rPr>
                <w:rFonts w:hint="default" w:ascii="宋体" w:hAnsi="宋体" w:cs="宋体"/>
                <w:kern w:val="0"/>
                <w:sz w:val="24"/>
                <w:lang w:val="en-US" w:eastAsia="zh-CN"/>
              </w:rPr>
            </w:pPr>
          </w:p>
          <w:p>
            <w:pPr>
              <w:widowControl/>
              <w:jc w:val="both"/>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被调查家庭成员代表签名：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trPr>
        <w:tc>
          <w:tcPr>
            <w:tcW w:w="9060" w:type="dxa"/>
            <w:gridSpan w:val="9"/>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入户调查人员签名（两人以上</w:t>
            </w:r>
            <w:r>
              <w:rPr>
                <w:rFonts w:hint="eastAsia" w:ascii="宋体" w:hAnsi="宋体" w:cs="宋体"/>
                <w:kern w:val="0"/>
                <w:sz w:val="24"/>
                <w:lang w:val="en-US" w:eastAsia="zh-CN"/>
              </w:rPr>
              <w:t>，包括村居委会人员</w:t>
            </w:r>
            <w:r>
              <w:rPr>
                <w:rFonts w:hint="default" w:ascii="宋体" w:hAnsi="宋体" w:cs="宋体"/>
                <w:kern w:val="0"/>
                <w:sz w:val="24"/>
                <w:lang w:val="en-US" w:eastAsia="zh-CN"/>
              </w:rPr>
              <w:t>）：</w:t>
            </w:r>
          </w:p>
          <w:p>
            <w:pPr>
              <w:widowControl/>
              <w:jc w:val="center"/>
              <w:rPr>
                <w:rFonts w:hint="default" w:ascii="宋体" w:hAnsi="宋体" w:cs="宋体"/>
                <w:kern w:val="0"/>
                <w:sz w:val="24"/>
                <w:lang w:val="en-US" w:eastAsia="zh-CN"/>
              </w:rPr>
            </w:pPr>
          </w:p>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9060" w:type="dxa"/>
            <w:gridSpan w:val="9"/>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便民服务中心初审意见：</w:t>
            </w:r>
          </w:p>
          <w:p>
            <w:pPr>
              <w:widowControl/>
              <w:jc w:val="center"/>
              <w:rPr>
                <w:rFonts w:hint="default" w:ascii="宋体" w:hAnsi="宋体" w:cs="宋体"/>
                <w:kern w:val="0"/>
                <w:sz w:val="24"/>
                <w:lang w:val="en-US" w:eastAsia="zh-CN"/>
              </w:rPr>
            </w:pP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（盖章）</w:t>
            </w: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年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月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日</w:t>
            </w:r>
          </w:p>
        </w:tc>
      </w:tr>
    </w:tbl>
    <w:p>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_GB2312" w:hAnsi="仿宋_GB2312" w:eastAsia="仿宋_GB2312" w:cs="仿宋_GB2312"/>
          <w:b/>
          <w:bCs/>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_GB2312" w:hAnsi="仿宋_GB2312" w:eastAsia="仿宋_GB2312" w:cs="仿宋_GB2312"/>
          <w:b/>
          <w:bCs/>
          <w:w w:val="100"/>
          <w:sz w:val="28"/>
          <w:szCs w:val="28"/>
          <w:lang w:val="en-US" w:eastAsia="zh-CN"/>
        </w:rPr>
      </w:pPr>
      <w:r>
        <w:rPr>
          <w:rFonts w:hint="eastAsia" w:ascii="仿宋_GB2312" w:hAnsi="仿宋_GB2312" w:eastAsia="仿宋_GB2312" w:cs="仿宋_GB2312"/>
          <w:b/>
          <w:bCs/>
          <w:w w:val="100"/>
          <w:sz w:val="28"/>
          <w:szCs w:val="28"/>
          <w:lang w:val="en-US" w:eastAsia="zh-CN"/>
        </w:rPr>
        <w:t>填表说明：</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w w:val="100"/>
          <w:sz w:val="28"/>
          <w:szCs w:val="28"/>
          <w:lang w:val="en-US" w:eastAsia="zh-CN"/>
        </w:rPr>
      </w:pPr>
      <w:r>
        <w:rPr>
          <w:rFonts w:hint="eastAsia" w:ascii="仿宋_GB2312" w:hAnsi="仿宋_GB2312" w:eastAsia="仿宋_GB2312" w:cs="仿宋_GB2312"/>
          <w:w w:val="100"/>
          <w:sz w:val="28"/>
          <w:szCs w:val="28"/>
          <w:lang w:val="en-US" w:eastAsia="zh-CN"/>
        </w:rPr>
        <w:t>1.</w:t>
      </w:r>
      <w:r>
        <w:rPr>
          <w:rFonts w:hint="default" w:ascii="仿宋_GB2312" w:hAnsi="仿宋_GB2312" w:eastAsia="仿宋_GB2312" w:cs="仿宋_GB2312"/>
          <w:w w:val="100"/>
          <w:sz w:val="28"/>
          <w:szCs w:val="28"/>
          <w:lang w:val="en-US" w:eastAsia="zh-CN"/>
        </w:rPr>
        <w:t>共同生活家庭成员</w:t>
      </w:r>
      <w:r>
        <w:rPr>
          <w:rFonts w:hint="eastAsia" w:ascii="仿宋_GB2312" w:hAnsi="仿宋_GB2312" w:eastAsia="仿宋_GB2312" w:cs="仿宋_GB2312"/>
          <w:w w:val="100"/>
          <w:sz w:val="28"/>
          <w:szCs w:val="28"/>
          <w:lang w:val="en-US" w:eastAsia="zh-CN"/>
        </w:rPr>
        <w:t>及法定赡抚养人的收入情况，按照临汾市《最低生活保障对象审核确认办法》中第十八条规定执行；</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楷体_GB2312" w:hAnsi="楷体_GB2312" w:eastAsia="楷体_GB2312" w:cs="楷体_GB2312"/>
          <w:w w:val="100"/>
          <w:sz w:val="28"/>
          <w:szCs w:val="28"/>
          <w:lang w:val="en-US" w:eastAsia="zh-CN"/>
        </w:rPr>
      </w:pPr>
      <w:r>
        <w:rPr>
          <w:rFonts w:hint="eastAsia" w:ascii="仿宋_GB2312" w:hAnsi="仿宋_GB2312" w:eastAsia="仿宋_GB2312" w:cs="仿宋_GB2312"/>
          <w:w w:val="100"/>
          <w:sz w:val="28"/>
          <w:szCs w:val="28"/>
          <w:lang w:val="en-US" w:eastAsia="zh-CN"/>
        </w:rPr>
        <w:t>2.家庭困难综合情况填写造成家庭经济困难的主要原因</w:t>
      </w:r>
      <w:r>
        <w:rPr>
          <w:rFonts w:hint="eastAsia" w:ascii="仿宋_GB2312" w:hAnsi="仿宋_GB2312" w:eastAsia="仿宋_GB2312" w:cs="仿宋_GB2312"/>
          <w:w w:val="100"/>
          <w:sz w:val="28"/>
          <w:szCs w:val="28"/>
          <w:vertAlign w:val="baseline"/>
          <w:lang w:val="en-US" w:eastAsia="zh-CN"/>
        </w:rPr>
        <w:t>。</w:t>
      </w:r>
    </w:p>
    <w:p>
      <w:pPr>
        <w:rPr>
          <w:rFonts w:hint="eastAsia" w:ascii="黑体" w:hAnsi="黑体" w:eastAsia="黑体" w:cs="黑体"/>
          <w:w w:val="100"/>
          <w:sz w:val="28"/>
          <w:szCs w:val="28"/>
          <w:lang w:val="en-US" w:eastAsia="zh-CN"/>
        </w:rPr>
      </w:pPr>
      <w:r>
        <w:rPr>
          <w:rFonts w:hint="eastAsia" w:ascii="黑体" w:hAnsi="黑体" w:eastAsia="黑体" w:cs="黑体"/>
          <w:w w:val="100"/>
          <w:sz w:val="28"/>
          <w:szCs w:val="28"/>
          <w:lang w:val="en-US" w:eastAsia="zh-CN"/>
        </w:rPr>
        <w:br w:type="page"/>
      </w:r>
    </w:p>
    <w:tbl>
      <w:tblPr>
        <w:tblStyle w:val="6"/>
        <w:tblpPr w:leftFromText="180" w:rightFromText="180" w:vertAnchor="text" w:horzAnchor="page" w:tblpX="1150" w:tblpY="458"/>
        <w:tblOverlap w:val="never"/>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960"/>
        <w:gridCol w:w="1080"/>
        <w:gridCol w:w="1575"/>
        <w:gridCol w:w="1261"/>
        <w:gridCol w:w="1439"/>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9763" w:type="dxa"/>
            <w:gridSpan w:val="8"/>
            <w:tcBorders>
              <w:top w:val="nil"/>
              <w:left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eastAsia" w:ascii="宋体" w:hAnsi="宋体" w:cs="宋体"/>
                <w:kern w:val="0"/>
                <w:sz w:val="36"/>
                <w:szCs w:val="36"/>
              </w:rPr>
            </w:pPr>
            <w:r>
              <w:rPr>
                <w:rFonts w:hint="eastAsia" w:ascii="宋体" w:hAnsi="宋体" w:cs="宋体"/>
                <w:kern w:val="0"/>
                <w:sz w:val="36"/>
                <w:szCs w:val="36"/>
              </w:rPr>
              <w:t xml:space="preserve"> </w:t>
            </w:r>
            <w:r>
              <w:rPr>
                <w:rFonts w:hint="eastAsia" w:ascii="黑体" w:hAnsi="黑体" w:eastAsia="黑体" w:cs="黑体"/>
                <w:w w:val="100"/>
                <w:sz w:val="28"/>
                <w:szCs w:val="28"/>
                <w:lang w:val="en-US" w:eastAsia="zh-CN"/>
              </w:rPr>
              <w:t>附件6</w:t>
            </w:r>
          </w:p>
          <w:p>
            <w:pPr>
              <w:widowControl/>
              <w:spacing w:line="4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村（社区）两委干部和低保经办人员</w:t>
            </w:r>
          </w:p>
          <w:p>
            <w:pPr>
              <w:widowControl/>
              <w:spacing w:line="4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近亲属申请（享受）低保待遇备案表</w:t>
            </w:r>
          </w:p>
          <w:p>
            <w:pPr>
              <w:widowControl/>
              <w:spacing w:line="4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（工作人员填写）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Cs w:val="21"/>
              </w:rPr>
            </w:pPr>
            <w:r>
              <w:rPr>
                <w:rFonts w:hint="eastAsia" w:ascii="宋体" w:hAnsi="宋体" w:cs="宋体"/>
                <w:kern w:val="0"/>
                <w:szCs w:val="21"/>
              </w:rPr>
              <w:t>基层干部及经办人姓名</w:t>
            </w: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96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单位</w:t>
            </w: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157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职务</w:t>
            </w:r>
          </w:p>
        </w:tc>
        <w:tc>
          <w:tcPr>
            <w:tcW w:w="126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143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lang w:val="en-US" w:eastAsia="zh-CN"/>
              </w:rPr>
            </w:pPr>
            <w:r>
              <w:rPr>
                <w:rFonts w:hint="eastAsia" w:ascii="宋体" w:hAnsi="宋体" w:cs="宋体"/>
                <w:kern w:val="0"/>
                <w:sz w:val="24"/>
              </w:rPr>
              <w:t>与</w:t>
            </w:r>
            <w:r>
              <w:rPr>
                <w:rFonts w:hint="eastAsia" w:ascii="宋体" w:hAnsi="宋体" w:cs="宋体"/>
                <w:kern w:val="0"/>
                <w:sz w:val="24"/>
                <w:lang w:val="en-US" w:eastAsia="zh-CN"/>
              </w:rPr>
              <w:t>申请</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lang w:val="en-US" w:eastAsia="zh-CN"/>
              </w:rPr>
              <w:t>（</w:t>
            </w:r>
            <w:r>
              <w:rPr>
                <w:rFonts w:hint="eastAsia" w:ascii="宋体" w:hAnsi="宋体" w:cs="宋体"/>
                <w:kern w:val="0"/>
                <w:sz w:val="24"/>
              </w:rPr>
              <w:t>享受</w:t>
            </w:r>
            <w:r>
              <w:rPr>
                <w:rFonts w:hint="eastAsia" w:ascii="宋体" w:hAnsi="宋体" w:cs="宋体"/>
                <w:kern w:val="0"/>
                <w:sz w:val="24"/>
                <w:lang w:eastAsia="zh-CN"/>
              </w:rPr>
              <w:t>）</w:t>
            </w:r>
            <w:r>
              <w:rPr>
                <w:rFonts w:hint="eastAsia" w:ascii="宋体" w:hAnsi="宋体" w:cs="宋体"/>
                <w:kern w:val="0"/>
                <w:sz w:val="24"/>
              </w:rPr>
              <w:t>人            关系</w:t>
            </w:r>
          </w:p>
        </w:tc>
        <w:tc>
          <w:tcPr>
            <w:tcW w:w="128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Cs w:val="21"/>
              </w:rPr>
            </w:pPr>
            <w:r>
              <w:rPr>
                <w:rFonts w:hint="eastAsia" w:ascii="宋体" w:hAnsi="宋体" w:cs="宋体"/>
                <w:kern w:val="0"/>
                <w:szCs w:val="21"/>
              </w:rPr>
              <w:t>正在申请户主姓名</w:t>
            </w: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96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保障  人口</w:t>
            </w:r>
          </w:p>
        </w:tc>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1575"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享受类别</w:t>
            </w:r>
          </w:p>
        </w:tc>
        <w:tc>
          <w:tcPr>
            <w:tcW w:w="1261"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1439"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月享受</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金额</w:t>
            </w:r>
          </w:p>
        </w:tc>
        <w:tc>
          <w:tcPr>
            <w:tcW w:w="128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Cs w:val="21"/>
              </w:rPr>
            </w:pPr>
            <w:r>
              <w:rPr>
                <w:rFonts w:hint="eastAsia" w:ascii="宋体" w:hAnsi="宋体" w:cs="宋体"/>
                <w:kern w:val="0"/>
                <w:szCs w:val="21"/>
              </w:rPr>
              <w:t>已享受</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Cs w:val="21"/>
              </w:rPr>
            </w:pPr>
            <w:r>
              <w:rPr>
                <w:rFonts w:hint="eastAsia" w:ascii="宋体" w:hAnsi="宋体" w:cs="宋体"/>
                <w:kern w:val="0"/>
                <w:szCs w:val="21"/>
              </w:rPr>
              <w:t>户主姓名</w:t>
            </w: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96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57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261"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439"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28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低保          类型</w:t>
            </w: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城市（ ）</w:t>
            </w:r>
          </w:p>
        </w:tc>
        <w:tc>
          <w:tcPr>
            <w:tcW w:w="96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家庭         人口</w:t>
            </w:r>
          </w:p>
        </w:tc>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w:t>
            </w:r>
          </w:p>
        </w:tc>
        <w:tc>
          <w:tcPr>
            <w:tcW w:w="1575"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家庭年（月）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总收入</w:t>
            </w:r>
          </w:p>
        </w:tc>
        <w:tc>
          <w:tcPr>
            <w:tcW w:w="1261"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xml:space="preserve">  元</w:t>
            </w:r>
          </w:p>
        </w:tc>
        <w:tc>
          <w:tcPr>
            <w:tcW w:w="1439"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家庭人均年（月）收入</w:t>
            </w:r>
          </w:p>
        </w:tc>
        <w:tc>
          <w:tcPr>
            <w:tcW w:w="128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cs="宋体"/>
                <w:kern w:val="0"/>
                <w:sz w:val="24"/>
              </w:rPr>
            </w:pPr>
          </w:p>
        </w:tc>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农村（ ）</w:t>
            </w:r>
          </w:p>
        </w:tc>
        <w:tc>
          <w:tcPr>
            <w:tcW w:w="96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57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261"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439"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c>
          <w:tcPr>
            <w:tcW w:w="128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家庭</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住址</w:t>
            </w:r>
          </w:p>
        </w:tc>
        <w:tc>
          <w:tcPr>
            <w:tcW w:w="8683" w:type="dxa"/>
            <w:gridSpan w:val="7"/>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120" w:firstLineChars="50"/>
              <w:textAlignment w:val="auto"/>
              <w:rPr>
                <w:rFonts w:ascii="宋体" w:hAnsi="宋体" w:cs="宋体"/>
                <w:kern w:val="0"/>
                <w:sz w:val="24"/>
                <w:u w:val="single"/>
              </w:rPr>
            </w:pP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r>
              <w:rPr>
                <w:rFonts w:hint="eastAsia" w:ascii="宋体" w:hAnsi="宋体" w:cs="宋体"/>
                <w:kern w:val="0"/>
                <w:sz w:val="24"/>
              </w:rPr>
              <w:t>乡镇</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r>
              <w:rPr>
                <w:rFonts w:hint="eastAsia" w:ascii="宋体" w:hAnsi="宋体" w:cs="宋体"/>
                <w:kern w:val="0"/>
                <w:sz w:val="24"/>
              </w:rPr>
              <w:t>村（</w:t>
            </w:r>
            <w:r>
              <w:rPr>
                <w:rFonts w:hint="eastAsia" w:ascii="宋体" w:hAnsi="宋体" w:cs="宋体"/>
                <w:kern w:val="0"/>
                <w:sz w:val="24"/>
                <w:lang w:eastAsia="zh-CN"/>
              </w:rPr>
              <w:t>社区</w:t>
            </w:r>
            <w:r>
              <w:rPr>
                <w:rFonts w:hint="eastAsia"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申请</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理由</w:t>
            </w:r>
          </w:p>
        </w:tc>
        <w:tc>
          <w:tcPr>
            <w:tcW w:w="8683" w:type="dxa"/>
            <w:gridSpan w:val="7"/>
            <w:tcBorders>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textAlignment w:val="auto"/>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9"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 xml:space="preserve">担保人    </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 xml:space="preserve">承诺          </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意见</w:t>
            </w:r>
          </w:p>
        </w:tc>
        <w:tc>
          <w:tcPr>
            <w:tcW w:w="8683" w:type="dxa"/>
            <w:gridSpan w:val="7"/>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cs="宋体" w:eastAsiaTheme="minorEastAsia"/>
                <w:kern w:val="0"/>
                <w:sz w:val="24"/>
                <w:lang w:eastAsia="zh-CN"/>
              </w:rPr>
            </w:pPr>
            <w:r>
              <w:rPr>
                <w:rFonts w:hint="eastAsia" w:ascii="宋体" w:hAnsi="宋体" w:cs="宋体"/>
                <w:kern w:val="0"/>
                <w:sz w:val="24"/>
              </w:rPr>
              <w:t>我与</w:t>
            </w:r>
            <w:r>
              <w:rPr>
                <w:rFonts w:hint="eastAsia" w:ascii="宋体" w:hAnsi="宋体" w:cs="宋体"/>
                <w:kern w:val="0"/>
                <w:sz w:val="24"/>
                <w:u w:val="single"/>
              </w:rPr>
              <w:t xml:space="preserve">        </w:t>
            </w:r>
            <w:r>
              <w:rPr>
                <w:rFonts w:hint="eastAsia" w:ascii="宋体" w:hAnsi="宋体" w:cs="宋体"/>
                <w:kern w:val="0"/>
                <w:sz w:val="24"/>
              </w:rPr>
              <w:t>系</w:t>
            </w:r>
            <w:r>
              <w:rPr>
                <w:rFonts w:hint="eastAsia" w:ascii="宋体" w:hAnsi="宋体" w:cs="宋体"/>
                <w:kern w:val="0"/>
                <w:sz w:val="24"/>
                <w:u w:val="single"/>
              </w:rPr>
              <w:t xml:space="preserve">       </w:t>
            </w:r>
            <w:r>
              <w:rPr>
                <w:rFonts w:hint="eastAsia" w:ascii="宋体" w:hAnsi="宋体" w:cs="宋体"/>
                <w:kern w:val="0"/>
                <w:sz w:val="24"/>
              </w:rPr>
              <w:t>关系，我承诺</w:t>
            </w:r>
            <w:r>
              <w:rPr>
                <w:rFonts w:hint="eastAsia" w:ascii="宋体" w:hAnsi="宋体" w:cs="宋体"/>
                <w:kern w:val="0"/>
                <w:sz w:val="24"/>
                <w:u w:val="single"/>
              </w:rPr>
              <w:t xml:space="preserve">        </w:t>
            </w:r>
            <w:r>
              <w:rPr>
                <w:rFonts w:hint="eastAsia" w:ascii="宋体" w:hAnsi="宋体" w:cs="宋体"/>
                <w:kern w:val="0"/>
                <w:sz w:val="24"/>
              </w:rPr>
              <w:t xml:space="preserve">所提供的家庭收入及财产状况属实，符合最低生活保障条件，本人愿承担党纪、政纪及法律责任为其担保。                                                                       </w:t>
            </w:r>
          </w:p>
          <w:p>
            <w:pPr>
              <w:keepNext w:val="0"/>
              <w:keepLines w:val="0"/>
              <w:pageBreakBefore w:val="0"/>
              <w:widowControl/>
              <w:kinsoku/>
              <w:wordWrap/>
              <w:overflowPunct/>
              <w:topLinePunct w:val="0"/>
              <w:autoSpaceDE/>
              <w:autoSpaceDN/>
              <w:bidi w:val="0"/>
              <w:adjustRightInd/>
              <w:snapToGrid/>
              <w:spacing w:line="360" w:lineRule="exact"/>
              <w:ind w:left="240" w:hanging="240" w:hangingChars="100"/>
              <w:jc w:val="left"/>
              <w:textAlignment w:val="auto"/>
              <w:rPr>
                <w:rFonts w:hint="eastAsia" w:ascii="宋体" w:hAnsi="宋体" w:cs="宋体" w:eastAsiaTheme="minorEastAsia"/>
                <w:kern w:val="0"/>
                <w:sz w:val="24"/>
                <w:lang w:eastAsia="zh-CN"/>
              </w:rPr>
            </w:pPr>
            <w:r>
              <w:rPr>
                <w:rFonts w:hint="eastAsia" w:ascii="宋体" w:hAnsi="宋体" w:cs="宋体"/>
                <w:kern w:val="0"/>
                <w:sz w:val="24"/>
              </w:rPr>
              <w:t xml:space="preserve">                           </w:t>
            </w:r>
          </w:p>
          <w:p>
            <w:pPr>
              <w:keepNext w:val="0"/>
              <w:keepLines w:val="0"/>
              <w:pageBreakBefore w:val="0"/>
              <w:widowControl/>
              <w:kinsoku/>
              <w:wordWrap/>
              <w:overflowPunct/>
              <w:topLinePunct w:val="0"/>
              <w:autoSpaceDE/>
              <w:autoSpaceDN/>
              <w:bidi w:val="0"/>
              <w:adjustRightInd/>
              <w:snapToGrid/>
              <w:spacing w:line="360" w:lineRule="exact"/>
              <w:ind w:left="240" w:hanging="240" w:hangingChars="100"/>
              <w:jc w:val="left"/>
              <w:textAlignment w:val="auto"/>
              <w:rPr>
                <w:rFonts w:hint="eastAsia" w:ascii="宋体" w:hAnsi="宋体" w:cs="宋体" w:eastAsiaTheme="minorEastAsia"/>
                <w:kern w:val="0"/>
                <w:sz w:val="24"/>
                <w:lang w:eastAsia="zh-CN"/>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担保承诺人</w:t>
            </w:r>
            <w:r>
              <w:rPr>
                <w:rFonts w:hint="eastAsia" w:ascii="宋体" w:hAnsi="宋体" w:cs="宋体"/>
                <w:kern w:val="0"/>
                <w:sz w:val="24"/>
                <w:lang w:eastAsia="zh-CN"/>
              </w:rPr>
              <w:t>签名</w:t>
            </w:r>
            <w:r>
              <w:rPr>
                <w:rFonts w:hint="eastAsia" w:ascii="宋体" w:hAnsi="宋体" w:cs="宋体"/>
                <w:kern w:val="0"/>
                <w:sz w:val="24"/>
              </w:rPr>
              <w:t xml:space="preserve">：                                     </w:t>
            </w:r>
          </w:p>
          <w:p>
            <w:pPr>
              <w:keepNext w:val="0"/>
              <w:keepLines w:val="0"/>
              <w:pageBreakBefore w:val="0"/>
              <w:widowControl/>
              <w:kinsoku/>
              <w:wordWrap/>
              <w:overflowPunct/>
              <w:topLinePunct w:val="0"/>
              <w:autoSpaceDE/>
              <w:autoSpaceDN/>
              <w:bidi w:val="0"/>
              <w:adjustRightInd/>
              <w:snapToGrid/>
              <w:spacing w:line="360" w:lineRule="exact"/>
              <w:ind w:left="240" w:hanging="240" w:hangingChars="100"/>
              <w:jc w:val="left"/>
              <w:textAlignment w:val="auto"/>
              <w:rPr>
                <w:rFonts w:ascii="宋体" w:hAnsi="宋体" w:cs="宋体"/>
                <w:kern w:val="0"/>
                <w:sz w:val="24"/>
              </w:rPr>
            </w:pPr>
            <w:r>
              <w:rPr>
                <w:rFonts w:hint="eastAsia" w:ascii="宋体" w:hAnsi="宋体" w:cs="宋体"/>
                <w:kern w:val="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eastAsiaTheme="minorEastAsia"/>
                <w:kern w:val="0"/>
                <w:sz w:val="24"/>
                <w:lang w:eastAsia="zh-CN"/>
              </w:rPr>
            </w:pPr>
            <w:r>
              <w:rPr>
                <w:rFonts w:hint="eastAsia" w:ascii="宋体" w:hAnsi="宋体" w:cs="宋体"/>
                <w:kern w:val="0"/>
                <w:sz w:val="24"/>
              </w:rPr>
              <w:t>县</w:t>
            </w:r>
            <w:r>
              <w:rPr>
                <w:rFonts w:hint="eastAsia" w:ascii="宋体" w:hAnsi="宋体" w:cs="宋体"/>
                <w:kern w:val="0"/>
                <w:sz w:val="24"/>
                <w:lang w:eastAsia="zh-CN"/>
              </w:rPr>
              <w:t>级</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调查</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核实</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kern w:val="0"/>
                <w:sz w:val="24"/>
              </w:rPr>
            </w:pPr>
            <w:r>
              <w:rPr>
                <w:rFonts w:hint="eastAsia" w:ascii="宋体" w:hAnsi="宋体" w:cs="宋体"/>
                <w:kern w:val="0"/>
                <w:sz w:val="24"/>
              </w:rPr>
              <w:t>意见</w:t>
            </w:r>
          </w:p>
        </w:tc>
        <w:tc>
          <w:tcPr>
            <w:tcW w:w="8683" w:type="dxa"/>
            <w:gridSpan w:val="7"/>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eastAsiaTheme="minorEastAsia"/>
                <w:kern w:val="0"/>
                <w:sz w:val="24"/>
                <w:lang w:eastAsia="zh-CN"/>
              </w:rPr>
            </w:pPr>
            <w:r>
              <w:rPr>
                <w:rFonts w:hint="eastAsia" w:ascii="宋体" w:hAnsi="宋体" w:cs="宋体"/>
                <w:kern w:val="0"/>
                <w:sz w:val="24"/>
              </w:rPr>
              <w:t xml:space="preserve">                                                                                                                                                                                                                                              </w:t>
            </w:r>
          </w:p>
          <w:p>
            <w:pPr>
              <w:pStyle w:val="5"/>
              <w:keepNext w:val="0"/>
              <w:keepLines w:val="0"/>
              <w:pageBreakBefore w:val="0"/>
              <w:kinsoku/>
              <w:wordWrap/>
              <w:overflowPunct/>
              <w:topLinePunct w:val="0"/>
              <w:autoSpaceDE/>
              <w:autoSpaceDN/>
              <w:bidi w:val="0"/>
              <w:adjustRightInd/>
              <w:snapToGrid/>
              <w:spacing w:after="0" w:afterLines="0" w:line="360" w:lineRule="exact"/>
              <w:textAlignment w:val="auto"/>
              <w:rPr>
                <w:rFonts w:hint="eastAsia"/>
                <w:lang w:eastAsia="zh-CN"/>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eastAsiaTheme="minorEastAsia"/>
                <w:kern w:val="0"/>
                <w:sz w:val="24"/>
                <w:lang w:eastAsia="zh-CN"/>
              </w:rPr>
            </w:pPr>
            <w:r>
              <w:rPr>
                <w:rFonts w:hint="eastAsia" w:ascii="宋体" w:hAnsi="宋体" w:cs="宋体"/>
                <w:kern w:val="0"/>
                <w:sz w:val="24"/>
              </w:rPr>
              <w:t xml:space="preserve">                                调查人</w:t>
            </w:r>
            <w:r>
              <w:rPr>
                <w:rFonts w:hint="eastAsia" w:ascii="宋体" w:hAnsi="宋体" w:cs="宋体"/>
                <w:kern w:val="0"/>
                <w:sz w:val="24"/>
                <w:lang w:eastAsia="zh-CN"/>
              </w:rPr>
              <w:t>签名</w:t>
            </w:r>
            <w:r>
              <w:rPr>
                <w:rFonts w:hint="eastAsia" w:ascii="宋体" w:hAnsi="宋体" w:cs="宋体"/>
                <w:kern w:val="0"/>
                <w:sz w:val="24"/>
              </w:rPr>
              <w:t xml:space="preserve">：                                                       </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 xml:space="preserve">                                年   月   日      </w:t>
            </w:r>
          </w:p>
        </w:tc>
      </w:tr>
    </w:tbl>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黑体" w:hAnsi="黑体" w:eastAsia="黑体" w:cs="黑体"/>
          <w:spacing w:val="-20"/>
          <w:w w:val="100"/>
          <w:sz w:val="28"/>
          <w:szCs w:val="28"/>
          <w:lang w:val="en-US" w:eastAsia="zh-CN"/>
        </w:rPr>
      </w:pPr>
      <w:r>
        <w:rPr>
          <w:rFonts w:hint="eastAsia" w:ascii="仿宋_GB2312" w:hAnsi="仿宋_GB2312" w:eastAsia="仿宋_GB2312" w:cs="仿宋_GB2312"/>
          <w:spacing w:val="-20"/>
          <w:w w:val="100"/>
          <w:sz w:val="28"/>
          <w:szCs w:val="28"/>
          <w:lang w:val="en-US" w:eastAsia="zh-CN"/>
        </w:rPr>
        <w:t>注：近亲属的范围按《临汾市社会救助经办人员和村（居）民委员会工作人员及其近亲属享受社会救助备案工作办法（试行）》（临市民发〔2014〕26号）第二条执行。</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黑体" w:hAnsi="黑体" w:eastAsia="黑体" w:cs="黑体"/>
          <w:w w:val="100"/>
          <w:sz w:val="28"/>
          <w:szCs w:val="28"/>
          <w:lang w:val="en-US" w:eastAsia="zh-CN"/>
        </w:rPr>
        <w:t>附件7</w:t>
      </w:r>
    </w:p>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申请不予批准告知书</w:t>
      </w:r>
    </w:p>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村（社区）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同志：</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您于</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日提交申请，经调查核实，根据《社会救助暂行办法》等文件规定，您家庭/本人因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□共同生活的家庭成员人均收入为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元/月（年），超过本县最低生活保障标准</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u w:val="single"/>
          <w:lang w:val="en-US" w:eastAsia="zh-CN"/>
        </w:rPr>
      </w:pPr>
      <w:r>
        <w:rPr>
          <w:rFonts w:hint="eastAsia" w:ascii="仿宋_GB2312" w:hAnsi="仿宋_GB2312" w:eastAsia="仿宋_GB2312" w:cs="仿宋_GB2312"/>
          <w:w w:val="100"/>
          <w:sz w:val="32"/>
          <w:szCs w:val="32"/>
          <w:lang w:val="en-US" w:eastAsia="zh-CN"/>
        </w:rPr>
        <w:t>□家庭财产状况不符合相关财产状况规定，具体表现为：</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u w:val="none"/>
          <w:lang w:val="en-US" w:eastAsia="zh-CN"/>
        </w:rPr>
      </w:pPr>
      <w:r>
        <w:rPr>
          <w:rFonts w:hint="eastAsia" w:ascii="仿宋_GB2312" w:hAnsi="仿宋_GB2312" w:eastAsia="仿宋_GB2312" w:cs="仿宋_GB2312"/>
          <w:w w:val="100"/>
          <w:sz w:val="32"/>
          <w:szCs w:val="32"/>
          <w:u w:val="none"/>
          <w:lang w:val="en-US" w:eastAsia="zh-CN"/>
        </w:rPr>
        <w:t>不符合条件，不予确认。</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若不服本告知书，可自收到本告知书之日起15日内向本单位提出复查申请。</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u w:val="single"/>
          <w:lang w:val="en-US" w:eastAsia="zh-CN"/>
        </w:rPr>
      </w:pPr>
      <w:r>
        <w:rPr>
          <w:rFonts w:hint="eastAsia" w:ascii="仿宋_GB2312" w:hAnsi="仿宋_GB2312" w:eastAsia="仿宋_GB2312" w:cs="仿宋_GB2312"/>
          <w:w w:val="100"/>
          <w:sz w:val="32"/>
          <w:szCs w:val="32"/>
          <w:lang w:val="en-US" w:eastAsia="zh-CN"/>
        </w:rPr>
        <w:t>受送达人：</w:t>
      </w:r>
      <w:r>
        <w:rPr>
          <w:rFonts w:hint="eastAsia" w:ascii="仿宋_GB2312" w:hAnsi="仿宋_GB2312" w:eastAsia="仿宋_GB2312" w:cs="仿宋_GB2312"/>
          <w:w w:val="1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4160" w:firstLineChars="13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便民服务中心（盖章）</w:t>
      </w:r>
    </w:p>
    <w:p>
      <w:pPr>
        <w:keepNext w:val="0"/>
        <w:keepLines w:val="0"/>
        <w:pageBreakBefore w:val="0"/>
        <w:widowControl w:val="0"/>
        <w:kinsoku/>
        <w:wordWrap/>
        <w:overflowPunct/>
        <w:topLinePunct w:val="0"/>
        <w:autoSpaceDE/>
        <w:autoSpaceDN/>
        <w:bidi w:val="0"/>
        <w:adjustRightInd/>
        <w:snapToGrid/>
        <w:spacing w:line="500" w:lineRule="exact"/>
        <w:ind w:firstLine="4800" w:firstLineChars="15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年     月     日</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w w:val="100"/>
          <w:sz w:val="32"/>
          <w:szCs w:val="32"/>
          <w:lang w:val="en-US" w:eastAsia="zh-CN"/>
        </w:rPr>
        <w:sectPr>
          <w:pgSz w:w="11906" w:h="16838"/>
          <w:pgMar w:top="2098" w:right="1531" w:bottom="1440" w:left="1531" w:header="851" w:footer="992" w:gutter="0"/>
          <w:pgBorders>
            <w:top w:val="none" w:sz="0" w:space="0"/>
            <w:left w:val="none" w:sz="0" w:space="0"/>
            <w:bottom w:val="none" w:sz="0" w:space="0"/>
            <w:right w:val="none" w:sz="0" w:space="0"/>
          </w:pgBorders>
          <w:pgNumType w:fmt="decimal"/>
          <w:cols w:space="0" w:num="1"/>
          <w:rtlGutter w:val="0"/>
          <w:docGrid w:type="lines" w:linePitch="458" w:charSpace="0"/>
        </w:sectPr>
      </w:pPr>
      <w:r>
        <w:rPr>
          <w:rFonts w:hint="eastAsia" w:ascii="仿宋_GB2312" w:hAnsi="仿宋_GB2312" w:eastAsia="仿宋_GB2312" w:cs="仿宋_GB2312"/>
          <w:w w:val="100"/>
          <w:sz w:val="32"/>
          <w:szCs w:val="32"/>
          <w:lang w:val="en-US" w:eastAsia="zh-CN"/>
        </w:rPr>
        <w:t>（本决定书一式两份，便民服务中心、受送达人各一份）</w:t>
      </w:r>
    </w:p>
    <w:p>
      <w:pPr>
        <w:rPr>
          <w:rFonts w:hint="eastAsia" w:ascii="方正小标宋简体" w:hAnsi="方正小标宋简体" w:eastAsia="方正小标宋简体" w:cs="方正小标宋简体"/>
          <w:w w:val="100"/>
          <w:sz w:val="44"/>
          <w:szCs w:val="44"/>
          <w:lang w:val="en-US" w:eastAsia="zh-CN"/>
        </w:rPr>
      </w:pPr>
      <w:r>
        <w:rPr>
          <w:rFonts w:hint="eastAsia" w:ascii="黑体" w:hAnsi="黑体" w:eastAsia="黑体" w:cs="黑体"/>
          <w:w w:val="100"/>
          <w:sz w:val="28"/>
          <w:szCs w:val="28"/>
          <w:lang w:val="en-US" w:eastAsia="zh-CN"/>
        </w:rPr>
        <w:t>附件8</w:t>
      </w:r>
    </w:p>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最低生活保障对象审核公示单</w:t>
      </w:r>
    </w:p>
    <w:p>
      <w:pPr>
        <w:widowControl/>
        <w:spacing w:line="4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楷体_GB2312" w:hAnsi="楷体_GB2312" w:eastAsia="楷体_GB2312" w:cs="楷体_GB2312"/>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村（社区）：</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下列家庭申请最低生活保障，现将通过审核的家庭予以公示，接受社会监督，如有异议，请提供事实依据向我中心反映。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公示时间：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日至</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日（7天）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举报电话：</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便民服务中心（盖章）</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年  月  日</w:t>
      </w:r>
    </w:p>
    <w:tbl>
      <w:tblPr>
        <w:tblStyle w:val="7"/>
        <w:tblpPr w:leftFromText="180" w:rightFromText="180" w:vertAnchor="text" w:horzAnchor="page" w:tblpX="1380" w:tblpY="412"/>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351"/>
        <w:gridCol w:w="1142"/>
        <w:gridCol w:w="1691"/>
        <w:gridCol w:w="1168"/>
        <w:gridCol w:w="1333"/>
        <w:gridCol w:w="2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5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序号</w:t>
            </w: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保障对象姓名</w:t>
            </w:r>
          </w:p>
        </w:tc>
        <w:tc>
          <w:tcPr>
            <w:tcW w:w="11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家庭所在村（社区）</w:t>
            </w:r>
          </w:p>
        </w:tc>
        <w:tc>
          <w:tcPr>
            <w:tcW w:w="116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家庭人口数</w:t>
            </w:r>
          </w:p>
        </w:tc>
        <w:tc>
          <w:tcPr>
            <w:tcW w:w="133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拟保障人口数</w:t>
            </w:r>
          </w:p>
        </w:tc>
        <w:tc>
          <w:tcPr>
            <w:tcW w:w="2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家庭成员人均收入（元/月）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7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5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4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6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16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2027"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bl>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附件9</w:t>
      </w:r>
    </w:p>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特困供养人员审核公示单</w:t>
      </w:r>
    </w:p>
    <w:p>
      <w:pPr>
        <w:widowControl/>
        <w:spacing w:line="460" w:lineRule="exact"/>
        <w:jc w:val="center"/>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楷体_GB2312" w:hAnsi="楷体_GB2312" w:eastAsia="楷体_GB2312" w:cs="楷体_GB2312"/>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村（社区）：</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下列家庭申请特困人员供养，现将通过审核的家庭予以公示，接受社会监督，如有异议，请提供事实依据向我中心反映。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公示时间：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日至</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日（7天）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举报电话：</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便民服务中心（盖章）</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年   月   日</w:t>
      </w:r>
    </w:p>
    <w:tbl>
      <w:tblPr>
        <w:tblStyle w:val="7"/>
        <w:tblW w:w="91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380"/>
        <w:gridCol w:w="1455"/>
        <w:gridCol w:w="1830"/>
        <w:gridCol w:w="1500"/>
        <w:gridCol w:w="1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99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序号</w:t>
            </w:r>
          </w:p>
        </w:tc>
        <w:tc>
          <w:tcPr>
            <w:tcW w:w="13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保障对象姓名</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姓名</w:t>
            </w:r>
          </w:p>
        </w:tc>
        <w:tc>
          <w:tcPr>
            <w:tcW w:w="183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家庭所在村（社区）</w:t>
            </w: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人口数</w:t>
            </w:r>
          </w:p>
        </w:tc>
        <w:tc>
          <w:tcPr>
            <w:tcW w:w="19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家庭成员人均收入（元/月）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91"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38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45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8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5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c>
          <w:tcPr>
            <w:tcW w:w="1988"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00" w:lineRule="exact"/>
        <w:ind w:left="560" w:hanging="560" w:hangingChars="200"/>
        <w:textAlignment w:val="auto"/>
        <w:rPr>
          <w:rFonts w:hint="eastAsia" w:ascii="黑体" w:hAnsi="黑体" w:eastAsia="黑体" w:cs="黑体"/>
          <w:w w:val="100"/>
          <w:sz w:val="28"/>
          <w:szCs w:val="28"/>
          <w:lang w:val="en-US" w:eastAsia="zh-CN"/>
        </w:rPr>
      </w:pPr>
      <w:r>
        <w:rPr>
          <w:rFonts w:hint="eastAsia" w:ascii="黑体" w:hAnsi="黑体" w:eastAsia="黑体" w:cs="黑体"/>
          <w:w w:val="100"/>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附件10</w:t>
      </w:r>
    </w:p>
    <w:p>
      <w:pPr>
        <w:jc w:val="center"/>
        <w:rPr>
          <w:rFonts w:hint="eastAsia" w:ascii="方正小标宋简体" w:hAnsi="方正小标宋简体" w:eastAsia="方正小标宋简体" w:cs="方正小标宋简体"/>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再次调查表（工作人员填写）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467"/>
        <w:gridCol w:w="111"/>
        <w:gridCol w:w="1041"/>
        <w:gridCol w:w="143"/>
        <w:gridCol w:w="615"/>
        <w:gridCol w:w="1004"/>
        <w:gridCol w:w="1059"/>
        <w:gridCol w:w="1059"/>
        <w:gridCol w:w="1060"/>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8522" w:type="dxa"/>
            <w:gridSpan w:val="11"/>
          </w:tcPr>
          <w:p>
            <w:pPr>
              <w:widowControl/>
              <w:jc w:val="both"/>
              <w:rPr>
                <w:rFonts w:hint="eastAsia" w:ascii="宋体" w:hAnsi="宋体" w:cs="宋体"/>
                <w:kern w:val="0"/>
                <w:sz w:val="24"/>
                <w:u w:val="single"/>
                <w:lang w:val="en-US" w:eastAsia="zh-CN"/>
              </w:rPr>
            </w:pPr>
          </w:p>
          <w:p>
            <w:pPr>
              <w:widowControl/>
              <w:jc w:val="both"/>
              <w:rPr>
                <w:rFonts w:hint="default" w:ascii="宋体" w:hAnsi="宋体" w:cs="宋体"/>
                <w:kern w:val="0"/>
                <w:sz w:val="24"/>
                <w:lang w:val="en-US" w:eastAsia="zh-CN"/>
              </w:rPr>
            </w:pPr>
            <w:r>
              <w:rPr>
                <w:rFonts w:hint="eastAsia" w:ascii="宋体" w:hAnsi="宋体" w:cs="宋体"/>
                <w:kern w:val="0"/>
                <w:sz w:val="24"/>
                <w:u w:val="single"/>
                <w:lang w:val="en-US" w:eastAsia="zh-CN"/>
              </w:rPr>
              <w:t xml:space="preserve">         </w:t>
            </w:r>
            <w:r>
              <w:rPr>
                <w:rFonts w:hint="default" w:ascii="宋体" w:hAnsi="宋体" w:cs="宋体"/>
                <w:kern w:val="0"/>
                <w:sz w:val="24"/>
                <w:lang w:val="en-US" w:eastAsia="zh-CN"/>
              </w:rPr>
              <w:t>乡镇</w:t>
            </w:r>
            <w:r>
              <w:rPr>
                <w:rFonts w:hint="eastAsia" w:ascii="宋体" w:hAnsi="宋体" w:cs="宋体"/>
                <w:kern w:val="0"/>
                <w:sz w:val="24"/>
                <w:u w:val="single"/>
                <w:lang w:val="en-US" w:eastAsia="zh-CN"/>
              </w:rPr>
              <w:t xml:space="preserve">         </w:t>
            </w:r>
            <w:r>
              <w:rPr>
                <w:rFonts w:hint="default" w:ascii="宋体" w:hAnsi="宋体" w:cs="宋体"/>
                <w:kern w:val="0"/>
                <w:sz w:val="24"/>
                <w:lang w:val="en-US" w:eastAsia="zh-CN"/>
              </w:rPr>
              <w:t>村（社区）</w:t>
            </w:r>
          </w:p>
          <w:p>
            <w:pPr>
              <w:widowControl/>
              <w:jc w:val="both"/>
              <w:rPr>
                <w:rFonts w:hint="eastAsia" w:ascii="宋体" w:hAnsi="宋体" w:cs="宋体"/>
                <w:kern w:val="0"/>
                <w:sz w:val="24"/>
                <w:lang w:val="en-US" w:eastAsia="zh-CN"/>
              </w:rPr>
            </w:pPr>
          </w:p>
          <w:p>
            <w:pPr>
              <w:widowControl/>
              <w:jc w:val="both"/>
              <w:rPr>
                <w:rFonts w:hint="default" w:ascii="宋体" w:hAnsi="宋体" w:cs="宋体"/>
                <w:kern w:val="0"/>
                <w:sz w:val="24"/>
                <w:lang w:val="en-US" w:eastAsia="zh-CN"/>
              </w:rPr>
            </w:pPr>
            <w:r>
              <w:rPr>
                <w:rFonts w:hint="eastAsia" w:ascii="宋体" w:hAnsi="宋体" w:cs="宋体"/>
                <w:kern w:val="0"/>
                <w:sz w:val="24"/>
                <w:lang w:val="en-US" w:eastAsia="zh-CN"/>
              </w:rPr>
              <w:t>再次</w:t>
            </w:r>
            <w:r>
              <w:rPr>
                <w:rFonts w:hint="default" w:ascii="宋体" w:hAnsi="宋体" w:cs="宋体"/>
                <w:kern w:val="0"/>
                <w:sz w:val="24"/>
                <w:lang w:val="en-US" w:eastAsia="zh-CN"/>
              </w:rPr>
              <w:t>调查时间：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9" w:type="dxa"/>
            <w:gridSpan w:val="2"/>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申请人</w:t>
            </w:r>
          </w:p>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姓名</w:t>
            </w:r>
          </w:p>
        </w:tc>
        <w:tc>
          <w:tcPr>
            <w:tcW w:w="2914" w:type="dxa"/>
            <w:gridSpan w:val="5"/>
          </w:tcPr>
          <w:p>
            <w:pPr>
              <w:widowControl/>
              <w:jc w:val="center"/>
              <w:rPr>
                <w:rFonts w:hint="default" w:ascii="宋体" w:hAnsi="宋体" w:cs="宋体"/>
                <w:kern w:val="0"/>
                <w:sz w:val="24"/>
                <w:lang w:val="en-US" w:eastAsia="zh-CN"/>
              </w:rPr>
            </w:pPr>
          </w:p>
        </w:tc>
        <w:tc>
          <w:tcPr>
            <w:tcW w:w="1059" w:type="dxa"/>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家庭</w:t>
            </w:r>
          </w:p>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人口数</w:t>
            </w:r>
          </w:p>
        </w:tc>
        <w:tc>
          <w:tcPr>
            <w:tcW w:w="3180" w:type="dxa"/>
            <w:gridSpan w:val="3"/>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9" w:type="dxa"/>
            <w:gridSpan w:val="2"/>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户籍地</w:t>
            </w:r>
          </w:p>
        </w:tc>
        <w:tc>
          <w:tcPr>
            <w:tcW w:w="2914" w:type="dxa"/>
            <w:gridSpan w:val="5"/>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常住地</w:t>
            </w:r>
          </w:p>
        </w:tc>
        <w:tc>
          <w:tcPr>
            <w:tcW w:w="3180" w:type="dxa"/>
            <w:gridSpan w:val="3"/>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522" w:type="dxa"/>
            <w:gridSpan w:val="11"/>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共同生活家庭成员</w:t>
            </w:r>
            <w:r>
              <w:rPr>
                <w:rFonts w:hint="eastAsia" w:ascii="宋体" w:hAnsi="宋体" w:cs="宋体"/>
                <w:kern w:val="0"/>
                <w:sz w:val="24"/>
                <w:lang w:val="en-US" w:eastAsia="zh-CN"/>
              </w:rPr>
              <w:t>收入情况（填写详细收入情况）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902" w:type="dxa"/>
            <w:vMerge w:val="restart"/>
            <w:textDirection w:val="tbLrV"/>
            <w:vAlign w:val="center"/>
          </w:tcPr>
          <w:p>
            <w:pPr>
              <w:widowControl/>
              <w:ind w:left="113" w:right="113"/>
              <w:jc w:val="center"/>
              <w:rPr>
                <w:rFonts w:hint="default" w:ascii="宋体" w:hAnsi="宋体" w:cs="宋体"/>
                <w:kern w:val="0"/>
                <w:sz w:val="24"/>
                <w:lang w:val="en-US" w:eastAsia="zh-CN"/>
              </w:rPr>
            </w:pPr>
            <w:r>
              <w:rPr>
                <w:rFonts w:hint="default" w:ascii="宋体" w:hAnsi="宋体" w:cs="宋体"/>
                <w:kern w:val="0"/>
                <w:sz w:val="24"/>
                <w:lang w:val="en-US" w:eastAsia="zh-CN"/>
              </w:rPr>
              <w:t>家庭净收入</w:t>
            </w:r>
          </w:p>
        </w:tc>
        <w:tc>
          <w:tcPr>
            <w:tcW w:w="1762" w:type="dxa"/>
            <w:gridSpan w:val="4"/>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工资性收入</w:t>
            </w:r>
          </w:p>
        </w:tc>
        <w:tc>
          <w:tcPr>
            <w:tcW w:w="5858"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902" w:type="dxa"/>
            <w:vMerge w:val="continue"/>
            <w:vAlign w:val="center"/>
          </w:tcPr>
          <w:p>
            <w:pPr>
              <w:widowControl/>
              <w:jc w:val="center"/>
              <w:rPr>
                <w:rFonts w:hint="default" w:ascii="宋体" w:hAnsi="宋体" w:cs="宋体"/>
                <w:kern w:val="0"/>
                <w:sz w:val="24"/>
                <w:lang w:val="en-US" w:eastAsia="zh-CN"/>
              </w:rPr>
            </w:pPr>
          </w:p>
        </w:tc>
        <w:tc>
          <w:tcPr>
            <w:tcW w:w="1762" w:type="dxa"/>
            <w:gridSpan w:val="4"/>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经营净收入</w:t>
            </w:r>
          </w:p>
        </w:tc>
        <w:tc>
          <w:tcPr>
            <w:tcW w:w="5858"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902" w:type="dxa"/>
            <w:vMerge w:val="continue"/>
            <w:vAlign w:val="center"/>
          </w:tcPr>
          <w:p>
            <w:pPr>
              <w:widowControl/>
              <w:jc w:val="center"/>
              <w:rPr>
                <w:rFonts w:hint="default" w:ascii="宋体" w:hAnsi="宋体" w:cs="宋体"/>
                <w:kern w:val="0"/>
                <w:sz w:val="24"/>
                <w:lang w:val="en-US" w:eastAsia="zh-CN"/>
              </w:rPr>
            </w:pPr>
          </w:p>
        </w:tc>
        <w:tc>
          <w:tcPr>
            <w:tcW w:w="1762" w:type="dxa"/>
            <w:gridSpan w:val="4"/>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财产净收入</w:t>
            </w:r>
          </w:p>
        </w:tc>
        <w:tc>
          <w:tcPr>
            <w:tcW w:w="5858"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02" w:type="dxa"/>
            <w:vMerge w:val="continue"/>
            <w:vAlign w:val="center"/>
          </w:tcPr>
          <w:p>
            <w:pPr>
              <w:widowControl/>
              <w:jc w:val="center"/>
              <w:rPr>
                <w:rFonts w:hint="default" w:ascii="宋体" w:hAnsi="宋体" w:cs="宋体"/>
                <w:kern w:val="0"/>
                <w:sz w:val="24"/>
                <w:lang w:val="en-US" w:eastAsia="zh-CN"/>
              </w:rPr>
            </w:pPr>
          </w:p>
        </w:tc>
        <w:tc>
          <w:tcPr>
            <w:tcW w:w="1762" w:type="dxa"/>
            <w:gridSpan w:val="4"/>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转移净收入</w:t>
            </w:r>
          </w:p>
        </w:tc>
        <w:tc>
          <w:tcPr>
            <w:tcW w:w="5858"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02" w:type="dxa"/>
            <w:vMerge w:val="continue"/>
            <w:vAlign w:val="center"/>
          </w:tcPr>
          <w:p>
            <w:pPr>
              <w:widowControl/>
              <w:jc w:val="center"/>
              <w:rPr>
                <w:rFonts w:hint="default" w:ascii="宋体" w:hAnsi="宋体" w:cs="宋体"/>
                <w:kern w:val="0"/>
                <w:sz w:val="24"/>
                <w:lang w:val="en-US" w:eastAsia="zh-CN"/>
              </w:rPr>
            </w:pPr>
          </w:p>
        </w:tc>
        <w:tc>
          <w:tcPr>
            <w:tcW w:w="1762" w:type="dxa"/>
            <w:gridSpan w:val="4"/>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其他收入项目</w:t>
            </w:r>
          </w:p>
        </w:tc>
        <w:tc>
          <w:tcPr>
            <w:tcW w:w="5858" w:type="dxa"/>
            <w:gridSpan w:val="6"/>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8522" w:type="dxa"/>
            <w:gridSpan w:val="11"/>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法定赡（抚、扶）养人收入情况（填写收入数额，单位：元/月）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姓名</w:t>
            </w:r>
          </w:p>
        </w:tc>
        <w:tc>
          <w:tcPr>
            <w:tcW w:w="1619" w:type="dxa"/>
            <w:gridSpan w:val="3"/>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身份证号</w:t>
            </w:r>
          </w:p>
        </w:tc>
        <w:tc>
          <w:tcPr>
            <w:tcW w:w="758" w:type="dxa"/>
            <w:gridSpan w:val="2"/>
            <w:vMerge w:val="restart"/>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与申请人关系</w:t>
            </w:r>
          </w:p>
        </w:tc>
        <w:tc>
          <w:tcPr>
            <w:tcW w:w="5243" w:type="dxa"/>
            <w:gridSpan w:val="5"/>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收入类型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vAlign w:val="center"/>
          </w:tcPr>
          <w:p>
            <w:pPr>
              <w:widowControl/>
              <w:jc w:val="center"/>
              <w:rPr>
                <w:rFonts w:hint="default" w:ascii="宋体" w:hAnsi="宋体" w:cs="宋体"/>
                <w:kern w:val="0"/>
                <w:sz w:val="24"/>
                <w:lang w:val="en-US" w:eastAsia="zh-CN"/>
              </w:rPr>
            </w:pPr>
          </w:p>
        </w:tc>
        <w:tc>
          <w:tcPr>
            <w:tcW w:w="1619" w:type="dxa"/>
            <w:gridSpan w:val="3"/>
            <w:vMerge w:val="continue"/>
            <w:vAlign w:val="center"/>
          </w:tcPr>
          <w:p>
            <w:pPr>
              <w:widowControl/>
              <w:jc w:val="center"/>
              <w:rPr>
                <w:rFonts w:hint="default" w:ascii="宋体" w:hAnsi="宋体" w:cs="宋体"/>
                <w:kern w:val="0"/>
                <w:sz w:val="24"/>
                <w:lang w:val="en-US" w:eastAsia="zh-CN"/>
              </w:rPr>
            </w:pPr>
          </w:p>
        </w:tc>
        <w:tc>
          <w:tcPr>
            <w:tcW w:w="758" w:type="dxa"/>
            <w:gridSpan w:val="2"/>
            <w:vMerge w:val="continue"/>
            <w:vAlign w:val="center"/>
          </w:tcPr>
          <w:p>
            <w:pPr>
              <w:widowControl/>
              <w:jc w:val="center"/>
              <w:rPr>
                <w:rFonts w:hint="default" w:ascii="宋体" w:hAnsi="宋体" w:cs="宋体"/>
                <w:kern w:val="0"/>
                <w:sz w:val="24"/>
                <w:lang w:val="en-US" w:eastAsia="zh-CN"/>
              </w:rPr>
            </w:pPr>
          </w:p>
        </w:tc>
        <w:tc>
          <w:tcPr>
            <w:tcW w:w="1004"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工资性收入</w:t>
            </w:r>
          </w:p>
        </w:tc>
        <w:tc>
          <w:tcPr>
            <w:tcW w:w="105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经营净收入</w:t>
            </w:r>
          </w:p>
        </w:tc>
        <w:tc>
          <w:tcPr>
            <w:tcW w:w="1059"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财产净收入</w:t>
            </w:r>
          </w:p>
        </w:tc>
        <w:tc>
          <w:tcPr>
            <w:tcW w:w="1060"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转移净收入</w:t>
            </w:r>
          </w:p>
        </w:tc>
        <w:tc>
          <w:tcPr>
            <w:tcW w:w="1061" w:type="dxa"/>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其他收入项目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902" w:type="dxa"/>
            <w:vAlign w:val="center"/>
          </w:tcPr>
          <w:p>
            <w:pPr>
              <w:widowControl/>
              <w:jc w:val="center"/>
              <w:rPr>
                <w:rFonts w:hint="default" w:ascii="宋体" w:hAnsi="宋体" w:cs="宋体"/>
                <w:kern w:val="0"/>
                <w:sz w:val="24"/>
                <w:lang w:val="en-US" w:eastAsia="zh-CN"/>
              </w:rPr>
            </w:pPr>
          </w:p>
        </w:tc>
        <w:tc>
          <w:tcPr>
            <w:tcW w:w="1619" w:type="dxa"/>
            <w:gridSpan w:val="3"/>
            <w:vAlign w:val="center"/>
          </w:tcPr>
          <w:p>
            <w:pPr>
              <w:widowControl/>
              <w:jc w:val="center"/>
              <w:rPr>
                <w:rFonts w:hint="default" w:ascii="宋体" w:hAnsi="宋体" w:cs="宋体"/>
                <w:kern w:val="0"/>
                <w:sz w:val="24"/>
                <w:lang w:val="en-US" w:eastAsia="zh-CN"/>
              </w:rPr>
            </w:pPr>
          </w:p>
        </w:tc>
        <w:tc>
          <w:tcPr>
            <w:tcW w:w="758" w:type="dxa"/>
            <w:gridSpan w:val="2"/>
            <w:vAlign w:val="center"/>
          </w:tcPr>
          <w:p>
            <w:pPr>
              <w:widowControl/>
              <w:jc w:val="center"/>
              <w:rPr>
                <w:rFonts w:hint="default" w:ascii="宋体" w:hAnsi="宋体" w:cs="宋体"/>
                <w:kern w:val="0"/>
                <w:sz w:val="24"/>
                <w:lang w:val="en-US" w:eastAsia="zh-CN"/>
              </w:rPr>
            </w:pPr>
          </w:p>
        </w:tc>
        <w:tc>
          <w:tcPr>
            <w:tcW w:w="1004"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60" w:type="dxa"/>
            <w:vAlign w:val="center"/>
          </w:tcPr>
          <w:p>
            <w:pPr>
              <w:widowControl/>
              <w:jc w:val="center"/>
              <w:rPr>
                <w:rFonts w:hint="default" w:ascii="宋体" w:hAnsi="宋体" w:cs="宋体"/>
                <w:kern w:val="0"/>
                <w:sz w:val="24"/>
                <w:lang w:val="en-US" w:eastAsia="zh-CN"/>
              </w:rPr>
            </w:pPr>
          </w:p>
        </w:tc>
        <w:tc>
          <w:tcPr>
            <w:tcW w:w="1061"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902" w:type="dxa"/>
            <w:vAlign w:val="center"/>
          </w:tcPr>
          <w:p>
            <w:pPr>
              <w:widowControl/>
              <w:jc w:val="center"/>
              <w:rPr>
                <w:rFonts w:hint="default" w:ascii="宋体" w:hAnsi="宋体" w:cs="宋体"/>
                <w:kern w:val="0"/>
                <w:sz w:val="24"/>
                <w:lang w:val="en-US" w:eastAsia="zh-CN"/>
              </w:rPr>
            </w:pPr>
          </w:p>
        </w:tc>
        <w:tc>
          <w:tcPr>
            <w:tcW w:w="1619" w:type="dxa"/>
            <w:gridSpan w:val="3"/>
            <w:vAlign w:val="center"/>
          </w:tcPr>
          <w:p>
            <w:pPr>
              <w:widowControl/>
              <w:jc w:val="center"/>
              <w:rPr>
                <w:rFonts w:hint="default" w:ascii="宋体" w:hAnsi="宋体" w:cs="宋体"/>
                <w:kern w:val="0"/>
                <w:sz w:val="24"/>
                <w:lang w:val="en-US" w:eastAsia="zh-CN"/>
              </w:rPr>
            </w:pPr>
          </w:p>
        </w:tc>
        <w:tc>
          <w:tcPr>
            <w:tcW w:w="758" w:type="dxa"/>
            <w:gridSpan w:val="2"/>
            <w:vAlign w:val="center"/>
          </w:tcPr>
          <w:p>
            <w:pPr>
              <w:widowControl/>
              <w:jc w:val="center"/>
              <w:rPr>
                <w:rFonts w:hint="default" w:ascii="宋体" w:hAnsi="宋体" w:cs="宋体"/>
                <w:kern w:val="0"/>
                <w:sz w:val="24"/>
                <w:lang w:val="en-US" w:eastAsia="zh-CN"/>
              </w:rPr>
            </w:pPr>
          </w:p>
        </w:tc>
        <w:tc>
          <w:tcPr>
            <w:tcW w:w="1004"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60" w:type="dxa"/>
            <w:vAlign w:val="center"/>
          </w:tcPr>
          <w:p>
            <w:pPr>
              <w:widowControl/>
              <w:jc w:val="center"/>
              <w:rPr>
                <w:rFonts w:hint="default" w:ascii="宋体" w:hAnsi="宋体" w:cs="宋体"/>
                <w:kern w:val="0"/>
                <w:sz w:val="24"/>
                <w:lang w:val="en-US" w:eastAsia="zh-CN"/>
              </w:rPr>
            </w:pPr>
          </w:p>
        </w:tc>
        <w:tc>
          <w:tcPr>
            <w:tcW w:w="1061"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902" w:type="dxa"/>
            <w:vAlign w:val="center"/>
          </w:tcPr>
          <w:p>
            <w:pPr>
              <w:widowControl/>
              <w:jc w:val="center"/>
              <w:rPr>
                <w:rFonts w:hint="default" w:ascii="宋体" w:hAnsi="宋体" w:cs="宋体"/>
                <w:kern w:val="0"/>
                <w:sz w:val="24"/>
                <w:lang w:val="en-US" w:eastAsia="zh-CN"/>
              </w:rPr>
            </w:pPr>
          </w:p>
        </w:tc>
        <w:tc>
          <w:tcPr>
            <w:tcW w:w="1619" w:type="dxa"/>
            <w:gridSpan w:val="3"/>
            <w:vAlign w:val="center"/>
          </w:tcPr>
          <w:p>
            <w:pPr>
              <w:widowControl/>
              <w:jc w:val="center"/>
              <w:rPr>
                <w:rFonts w:hint="default" w:ascii="宋体" w:hAnsi="宋体" w:cs="宋体"/>
                <w:kern w:val="0"/>
                <w:sz w:val="24"/>
                <w:lang w:val="en-US" w:eastAsia="zh-CN"/>
              </w:rPr>
            </w:pPr>
          </w:p>
        </w:tc>
        <w:tc>
          <w:tcPr>
            <w:tcW w:w="758" w:type="dxa"/>
            <w:gridSpan w:val="2"/>
            <w:vAlign w:val="center"/>
          </w:tcPr>
          <w:p>
            <w:pPr>
              <w:widowControl/>
              <w:jc w:val="center"/>
              <w:rPr>
                <w:rFonts w:hint="default" w:ascii="宋体" w:hAnsi="宋体" w:cs="宋体"/>
                <w:kern w:val="0"/>
                <w:sz w:val="24"/>
                <w:lang w:val="en-US" w:eastAsia="zh-CN"/>
              </w:rPr>
            </w:pPr>
          </w:p>
        </w:tc>
        <w:tc>
          <w:tcPr>
            <w:tcW w:w="1004"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60" w:type="dxa"/>
            <w:vAlign w:val="center"/>
          </w:tcPr>
          <w:p>
            <w:pPr>
              <w:widowControl/>
              <w:jc w:val="center"/>
              <w:rPr>
                <w:rFonts w:hint="default" w:ascii="宋体" w:hAnsi="宋体" w:cs="宋体"/>
                <w:kern w:val="0"/>
                <w:sz w:val="24"/>
                <w:lang w:val="en-US" w:eastAsia="zh-CN"/>
              </w:rPr>
            </w:pPr>
          </w:p>
        </w:tc>
        <w:tc>
          <w:tcPr>
            <w:tcW w:w="1061"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902" w:type="dxa"/>
            <w:vAlign w:val="center"/>
          </w:tcPr>
          <w:p>
            <w:pPr>
              <w:widowControl/>
              <w:jc w:val="center"/>
              <w:rPr>
                <w:rFonts w:hint="default" w:ascii="宋体" w:hAnsi="宋体" w:cs="宋体"/>
                <w:kern w:val="0"/>
                <w:sz w:val="24"/>
                <w:lang w:val="en-US" w:eastAsia="zh-CN"/>
              </w:rPr>
            </w:pPr>
          </w:p>
        </w:tc>
        <w:tc>
          <w:tcPr>
            <w:tcW w:w="1619" w:type="dxa"/>
            <w:gridSpan w:val="3"/>
            <w:vAlign w:val="center"/>
          </w:tcPr>
          <w:p>
            <w:pPr>
              <w:widowControl/>
              <w:jc w:val="center"/>
              <w:rPr>
                <w:rFonts w:hint="default" w:ascii="宋体" w:hAnsi="宋体" w:cs="宋体"/>
                <w:kern w:val="0"/>
                <w:sz w:val="24"/>
                <w:lang w:val="en-US" w:eastAsia="zh-CN"/>
              </w:rPr>
            </w:pPr>
          </w:p>
        </w:tc>
        <w:tc>
          <w:tcPr>
            <w:tcW w:w="758" w:type="dxa"/>
            <w:gridSpan w:val="2"/>
            <w:vAlign w:val="center"/>
          </w:tcPr>
          <w:p>
            <w:pPr>
              <w:widowControl/>
              <w:jc w:val="center"/>
              <w:rPr>
                <w:rFonts w:hint="default" w:ascii="宋体" w:hAnsi="宋体" w:cs="宋体"/>
                <w:kern w:val="0"/>
                <w:sz w:val="24"/>
                <w:lang w:val="en-US" w:eastAsia="zh-CN"/>
              </w:rPr>
            </w:pPr>
          </w:p>
        </w:tc>
        <w:tc>
          <w:tcPr>
            <w:tcW w:w="1004"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59" w:type="dxa"/>
            <w:vAlign w:val="center"/>
          </w:tcPr>
          <w:p>
            <w:pPr>
              <w:widowControl/>
              <w:jc w:val="center"/>
              <w:rPr>
                <w:rFonts w:hint="default" w:ascii="宋体" w:hAnsi="宋体" w:cs="宋体"/>
                <w:kern w:val="0"/>
                <w:sz w:val="24"/>
                <w:lang w:val="en-US" w:eastAsia="zh-CN"/>
              </w:rPr>
            </w:pPr>
          </w:p>
        </w:tc>
        <w:tc>
          <w:tcPr>
            <w:tcW w:w="1060" w:type="dxa"/>
            <w:vAlign w:val="center"/>
          </w:tcPr>
          <w:p>
            <w:pPr>
              <w:widowControl/>
              <w:jc w:val="center"/>
              <w:rPr>
                <w:rFonts w:hint="default" w:ascii="宋体" w:hAnsi="宋体" w:cs="宋体"/>
                <w:kern w:val="0"/>
                <w:sz w:val="24"/>
                <w:lang w:val="en-US" w:eastAsia="zh-CN"/>
              </w:rPr>
            </w:pPr>
          </w:p>
        </w:tc>
        <w:tc>
          <w:tcPr>
            <w:tcW w:w="1061" w:type="dxa"/>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3" w:hRule="atLeast"/>
        </w:trPr>
        <w:tc>
          <w:tcPr>
            <w:tcW w:w="1480" w:type="dxa"/>
            <w:gridSpan w:val="3"/>
            <w:vAlign w:val="center"/>
          </w:tcPr>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被举报内容</w:t>
            </w:r>
          </w:p>
        </w:tc>
        <w:tc>
          <w:tcPr>
            <w:tcW w:w="7042" w:type="dxa"/>
            <w:gridSpan w:val="8"/>
            <w:vAlign w:val="center"/>
          </w:tcPr>
          <w:p>
            <w:pPr>
              <w:widowControl/>
              <w:jc w:val="center"/>
              <w:rPr>
                <w:rFonts w:hint="default" w:ascii="宋体" w:hAnsi="宋体" w:cs="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1" w:hRule="atLeast"/>
        </w:trPr>
        <w:tc>
          <w:tcPr>
            <w:tcW w:w="1480" w:type="dxa"/>
            <w:gridSpan w:val="3"/>
            <w:vAlign w:val="center"/>
          </w:tcPr>
          <w:p>
            <w:pPr>
              <w:widowControl/>
              <w:jc w:val="center"/>
              <w:rPr>
                <w:rFonts w:hint="default" w:ascii="宋体" w:hAnsi="宋体" w:cs="宋体"/>
                <w:kern w:val="0"/>
                <w:sz w:val="24"/>
                <w:lang w:val="en-US" w:eastAsia="zh-CN"/>
              </w:rPr>
            </w:pPr>
            <w:r>
              <w:rPr>
                <w:rFonts w:hint="default" w:ascii="宋体" w:hAnsi="宋体" w:cs="宋体"/>
                <w:kern w:val="0"/>
                <w:sz w:val="24"/>
                <w:lang w:val="en-US" w:eastAsia="zh-CN"/>
              </w:rPr>
              <w:t>针对</w:t>
            </w:r>
            <w:r>
              <w:rPr>
                <w:rFonts w:hint="eastAsia" w:ascii="宋体" w:hAnsi="宋体" w:cs="宋体"/>
                <w:kern w:val="0"/>
                <w:sz w:val="24"/>
                <w:lang w:val="en-US" w:eastAsia="zh-CN"/>
              </w:rPr>
              <w:t>上述</w:t>
            </w:r>
            <w:r>
              <w:rPr>
                <w:rFonts w:hint="default" w:ascii="宋体" w:hAnsi="宋体" w:cs="宋体"/>
                <w:kern w:val="0"/>
                <w:sz w:val="24"/>
                <w:lang w:val="en-US" w:eastAsia="zh-CN"/>
              </w:rPr>
              <w:t>内容调查结果</w:t>
            </w:r>
          </w:p>
        </w:tc>
        <w:tc>
          <w:tcPr>
            <w:tcW w:w="7042" w:type="dxa"/>
            <w:gridSpan w:val="8"/>
            <w:vAlign w:val="top"/>
          </w:tcPr>
          <w:p>
            <w:pPr>
              <w:widowControl/>
              <w:jc w:val="left"/>
              <w:rPr>
                <w:rFonts w:hint="default" w:ascii="宋体" w:hAnsi="宋体" w:cs="宋体"/>
                <w:kern w:val="0"/>
                <w:sz w:val="24"/>
                <w:lang w:val="en-US" w:eastAsia="zh-CN"/>
              </w:rPr>
            </w:pPr>
            <w:r>
              <w:rPr>
                <w:rFonts w:hint="eastAsia" w:ascii="宋体" w:hAnsi="宋体" w:cs="宋体"/>
                <w:kern w:val="0"/>
                <w:sz w:val="24"/>
                <w:lang w:val="en-US" w:eastAsia="zh-CN"/>
              </w:rPr>
              <w:t xml:space="preserve">是否属实：   </w:t>
            </w:r>
            <w:r>
              <w:rPr>
                <w:rFonts w:hint="default" w:ascii="宋体" w:hAnsi="宋体" w:cs="宋体"/>
                <w:kern w:val="0"/>
                <w:sz w:val="24"/>
                <w:lang w:val="en-US" w:eastAsia="zh-CN"/>
              </w:rPr>
              <w:t xml:space="preserve">是□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否□</w:t>
            </w:r>
          </w:p>
          <w:p>
            <w:pPr>
              <w:widowControl/>
              <w:jc w:val="left"/>
              <w:rPr>
                <w:rFonts w:hint="default" w:ascii="宋体" w:hAnsi="宋体" w:cs="宋体"/>
                <w:kern w:val="0"/>
                <w:sz w:val="24"/>
                <w:lang w:val="en-US" w:eastAsia="zh-CN"/>
              </w:rPr>
            </w:pPr>
          </w:p>
          <w:p>
            <w:pPr>
              <w:widowControl/>
              <w:jc w:val="left"/>
              <w:rPr>
                <w:rFonts w:hint="default" w:ascii="宋体" w:hAnsi="宋体" w:cs="宋体"/>
                <w:kern w:val="0"/>
                <w:sz w:val="24"/>
                <w:lang w:val="en-US" w:eastAsia="zh-CN"/>
              </w:rPr>
            </w:pPr>
            <w:r>
              <w:rPr>
                <w:rFonts w:hint="default" w:ascii="宋体" w:hAnsi="宋体" w:cs="宋体"/>
                <w:kern w:val="0"/>
                <w:sz w:val="24"/>
                <w:lang w:val="en-US" w:eastAsia="zh-CN"/>
              </w:rPr>
              <w:t>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9" w:hRule="atLeast"/>
        </w:trPr>
        <w:tc>
          <w:tcPr>
            <w:tcW w:w="8522" w:type="dxa"/>
            <w:gridSpan w:val="11"/>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以上情况填写属实：</w:t>
            </w:r>
          </w:p>
          <w:p>
            <w:pPr>
              <w:widowControl/>
              <w:jc w:val="center"/>
              <w:rPr>
                <w:rFonts w:hint="default" w:ascii="宋体" w:hAnsi="宋体" w:cs="宋体"/>
                <w:kern w:val="0"/>
                <w:sz w:val="24"/>
                <w:lang w:val="en-US" w:eastAsia="zh-CN"/>
              </w:rPr>
            </w:pPr>
          </w:p>
          <w:p>
            <w:pPr>
              <w:widowControl/>
              <w:jc w:val="both"/>
              <w:rPr>
                <w:rFonts w:hint="eastAsia" w:ascii="宋体" w:hAnsi="宋体" w:cs="宋体"/>
                <w:kern w:val="0"/>
                <w:sz w:val="24"/>
                <w:lang w:val="en-US" w:eastAsia="zh-CN"/>
              </w:rPr>
            </w:pPr>
            <w:r>
              <w:rPr>
                <w:rFonts w:hint="eastAsia" w:ascii="宋体" w:hAnsi="宋体" w:cs="宋体"/>
                <w:kern w:val="0"/>
                <w:sz w:val="24"/>
                <w:lang w:val="en-US" w:eastAsia="zh-CN"/>
              </w:rPr>
              <w:t xml:space="preserve">                             </w:t>
            </w:r>
          </w:p>
          <w:p>
            <w:pPr>
              <w:widowControl/>
              <w:jc w:val="both"/>
              <w:rPr>
                <w:rFonts w:hint="eastAsia" w:ascii="宋体" w:hAnsi="宋体" w:cs="宋体"/>
                <w:kern w:val="0"/>
                <w:sz w:val="24"/>
                <w:lang w:val="en-US" w:eastAsia="zh-CN"/>
              </w:rPr>
            </w:pP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被调查家庭成员代表签名：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trPr>
        <w:tc>
          <w:tcPr>
            <w:tcW w:w="8522" w:type="dxa"/>
            <w:gridSpan w:val="11"/>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入户调查人员签名（两人以上</w:t>
            </w:r>
            <w:r>
              <w:rPr>
                <w:rFonts w:hint="eastAsia" w:ascii="宋体" w:hAnsi="宋体" w:cs="宋体"/>
                <w:kern w:val="0"/>
                <w:sz w:val="24"/>
                <w:lang w:val="en-US" w:eastAsia="zh-CN"/>
              </w:rPr>
              <w:t>，包括村居委会人员</w:t>
            </w:r>
            <w:r>
              <w:rPr>
                <w:rFonts w:hint="default" w:ascii="宋体" w:hAnsi="宋体" w:cs="宋体"/>
                <w:kern w:val="0"/>
                <w:sz w:val="24"/>
                <w:lang w:val="en-US" w:eastAsia="zh-CN"/>
              </w:rPr>
              <w:t>）：</w:t>
            </w:r>
          </w:p>
          <w:p>
            <w:pPr>
              <w:widowControl/>
              <w:jc w:val="center"/>
              <w:rPr>
                <w:rFonts w:hint="default" w:ascii="宋体" w:hAnsi="宋体" w:cs="宋体"/>
                <w:kern w:val="0"/>
                <w:sz w:val="24"/>
                <w:lang w:val="en-US" w:eastAsia="zh-CN"/>
              </w:rPr>
            </w:pPr>
          </w:p>
          <w:p>
            <w:pPr>
              <w:widowControl/>
              <w:jc w:val="center"/>
              <w:rPr>
                <w:rFonts w:hint="eastAsia" w:ascii="宋体" w:hAnsi="宋体" w:cs="宋体"/>
                <w:kern w:val="0"/>
                <w:sz w:val="24"/>
                <w:lang w:val="en-US" w:eastAsia="zh-CN"/>
              </w:rPr>
            </w:pPr>
            <w:r>
              <w:rPr>
                <w:rFonts w:hint="eastAsia" w:ascii="宋体" w:hAnsi="宋体" w:cs="宋体"/>
                <w:kern w:val="0"/>
                <w:sz w:val="24"/>
                <w:lang w:val="en-US" w:eastAsia="zh-CN"/>
              </w:rPr>
              <w:t xml:space="preserve">                                     </w:t>
            </w:r>
          </w:p>
          <w:p>
            <w:pPr>
              <w:widowControl/>
              <w:jc w:val="center"/>
              <w:rPr>
                <w:rFonts w:hint="eastAsia" w:ascii="宋体" w:hAnsi="宋体" w:cs="宋体"/>
                <w:kern w:val="0"/>
                <w:sz w:val="24"/>
                <w:lang w:val="en-US" w:eastAsia="zh-CN"/>
              </w:rPr>
            </w:pP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年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月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trPr>
        <w:tc>
          <w:tcPr>
            <w:tcW w:w="8522" w:type="dxa"/>
            <w:gridSpan w:val="11"/>
            <w:vAlign w:val="center"/>
          </w:tcPr>
          <w:p>
            <w:pPr>
              <w:widowControl/>
              <w:jc w:val="both"/>
              <w:rPr>
                <w:rFonts w:hint="default" w:ascii="宋体" w:hAnsi="宋体" w:cs="宋体"/>
                <w:kern w:val="0"/>
                <w:sz w:val="24"/>
                <w:lang w:val="en-US" w:eastAsia="zh-CN"/>
              </w:rPr>
            </w:pPr>
            <w:r>
              <w:rPr>
                <w:rFonts w:hint="default" w:ascii="宋体" w:hAnsi="宋体" w:cs="宋体"/>
                <w:kern w:val="0"/>
                <w:sz w:val="24"/>
                <w:lang w:val="en-US" w:eastAsia="zh-CN"/>
              </w:rPr>
              <w:t>便民服务中心初审意见：</w:t>
            </w:r>
          </w:p>
          <w:p>
            <w:pPr>
              <w:widowControl/>
              <w:jc w:val="center"/>
              <w:rPr>
                <w:rFonts w:hint="default" w:ascii="宋体" w:hAnsi="宋体" w:cs="宋体"/>
                <w:kern w:val="0"/>
                <w:sz w:val="24"/>
                <w:lang w:val="en-US" w:eastAsia="zh-CN"/>
              </w:rPr>
            </w:pPr>
          </w:p>
          <w:p>
            <w:pPr>
              <w:widowControl/>
              <w:jc w:val="center"/>
              <w:rPr>
                <w:rFonts w:hint="eastAsia" w:ascii="宋体" w:hAnsi="宋体" w:cs="宋体"/>
                <w:kern w:val="0"/>
                <w:sz w:val="24"/>
                <w:lang w:val="en-US" w:eastAsia="zh-CN"/>
              </w:rPr>
            </w:pPr>
            <w:r>
              <w:rPr>
                <w:rFonts w:hint="eastAsia" w:ascii="宋体" w:hAnsi="宋体" w:cs="宋体"/>
                <w:kern w:val="0"/>
                <w:sz w:val="24"/>
                <w:lang w:val="en-US" w:eastAsia="zh-CN"/>
              </w:rPr>
              <w:t xml:space="preserve">                                    </w:t>
            </w:r>
          </w:p>
          <w:p>
            <w:pPr>
              <w:widowControl/>
              <w:jc w:val="center"/>
              <w:rPr>
                <w:rFonts w:hint="eastAsia" w:ascii="宋体" w:hAnsi="宋体" w:cs="宋体"/>
                <w:kern w:val="0"/>
                <w:sz w:val="24"/>
                <w:lang w:val="en-US" w:eastAsia="zh-CN"/>
              </w:rPr>
            </w:pP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（盖章）</w:t>
            </w:r>
          </w:p>
          <w:p>
            <w:pPr>
              <w:widowControl/>
              <w:jc w:val="center"/>
              <w:rPr>
                <w:rFonts w:hint="default" w:ascii="宋体" w:hAnsi="宋体" w:cs="宋体"/>
                <w:kern w:val="0"/>
                <w:sz w:val="24"/>
                <w:lang w:val="en-US" w:eastAsia="zh-CN"/>
              </w:rPr>
            </w:pP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年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月 </w:t>
            </w:r>
            <w:r>
              <w:rPr>
                <w:rFonts w:hint="eastAsia" w:ascii="宋体" w:hAnsi="宋体" w:cs="宋体"/>
                <w:kern w:val="0"/>
                <w:sz w:val="24"/>
                <w:lang w:val="en-US" w:eastAsia="zh-CN"/>
              </w:rPr>
              <w:t xml:space="preserve">  </w:t>
            </w:r>
            <w:r>
              <w:rPr>
                <w:rFonts w:hint="default" w:ascii="宋体" w:hAnsi="宋体" w:cs="宋体"/>
                <w:kern w:val="0"/>
                <w:sz w:val="24"/>
                <w:lang w:val="en-US" w:eastAsia="zh-CN"/>
              </w:rPr>
              <w:t xml:space="preserve"> 日</w:t>
            </w:r>
            <w:r>
              <w:rPr>
                <w:rFonts w:hint="eastAsia" w:ascii="宋体" w:hAnsi="宋体" w:cs="宋体"/>
                <w:kern w:val="0"/>
                <w:sz w:val="24"/>
                <w:lang w:val="en-US" w:eastAsia="zh-CN"/>
              </w:rPr>
              <w:t xml:space="preserve">                   </w:t>
            </w:r>
          </w:p>
        </w:tc>
      </w:tr>
    </w:tbl>
    <w:p>
      <w:pP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附件11</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方正小标宋简体" w:hAnsi="方正小标宋简体" w:eastAsia="方正小标宋简体" w:cs="楷体"/>
          <w:spacing w:val="-20"/>
          <w:w w:val="100"/>
          <w:sz w:val="44"/>
          <w:szCs w:val="44"/>
          <w:lang w:val="en-US" w:eastAsia="zh-CN"/>
        </w:rPr>
      </w:pPr>
      <w:r>
        <w:rPr>
          <w:rFonts w:hint="eastAsia" w:ascii="方正小标宋简体" w:hAnsi="方正小标宋简体" w:eastAsia="方正小标宋简体" w:cs="楷体"/>
          <w:spacing w:val="-20"/>
          <w:w w:val="100"/>
          <w:sz w:val="44"/>
          <w:szCs w:val="44"/>
          <w:lang w:val="en-US" w:eastAsia="zh-CN"/>
        </w:rPr>
        <w:t>最低生活保障对象审核确认表（工作人员填写）</w:t>
      </w:r>
    </w:p>
    <w:tbl>
      <w:tblPr>
        <w:tblStyle w:val="7"/>
        <w:tblW w:w="10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935"/>
        <w:gridCol w:w="1190"/>
        <w:gridCol w:w="750"/>
        <w:gridCol w:w="1"/>
        <w:gridCol w:w="186"/>
        <w:gridCol w:w="597"/>
        <w:gridCol w:w="2"/>
        <w:gridCol w:w="908"/>
        <w:gridCol w:w="620"/>
        <w:gridCol w:w="743"/>
        <w:gridCol w:w="1111"/>
        <w:gridCol w:w="1"/>
        <w:gridCol w:w="272"/>
        <w:gridCol w:w="672"/>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79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性别</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0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民族</w:t>
            </w: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2"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家庭人口数</w:t>
            </w:r>
          </w:p>
        </w:tc>
        <w:tc>
          <w:tcPr>
            <w:tcW w:w="94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79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户籍所在地</w:t>
            </w:r>
          </w:p>
        </w:tc>
        <w:tc>
          <w:tcPr>
            <w:tcW w:w="3634" w:type="dxa"/>
            <w:gridSpan w:val="7"/>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出生年月</w:t>
            </w:r>
          </w:p>
        </w:tc>
        <w:tc>
          <w:tcPr>
            <w:tcW w:w="2056"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79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常住地</w:t>
            </w:r>
          </w:p>
        </w:tc>
        <w:tc>
          <w:tcPr>
            <w:tcW w:w="8625" w:type="dxa"/>
            <w:gridSpan w:val="1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79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保障类别</w:t>
            </w:r>
          </w:p>
        </w:tc>
        <w:tc>
          <w:tcPr>
            <w:tcW w:w="3634" w:type="dxa"/>
            <w:gridSpan w:val="7"/>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城市低保□ 农村低保□</w:t>
            </w: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所在单位</w:t>
            </w:r>
          </w:p>
        </w:tc>
        <w:tc>
          <w:tcPr>
            <w:tcW w:w="3628" w:type="dxa"/>
            <w:gridSpan w:val="5"/>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856"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共同生活家庭成员</w:t>
            </w: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姓名</w:t>
            </w: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年龄</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性别</w:t>
            </w: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与申请人关系</w:t>
            </w: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婚姻状况</w:t>
            </w: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健康状况（残疾类别、等级）</w:t>
            </w: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职业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状况</w:t>
            </w: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月/年收入</w:t>
            </w: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856"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非共同生活赡（抚、扶）养人信息</w:t>
            </w: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姓名</w:t>
            </w: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年赡（抚、扶）养费</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性别</w:t>
            </w: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与申请人关系</w:t>
            </w: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婚姻状况</w:t>
            </w: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健康状况（残疾类别、等级）</w:t>
            </w: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职业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状况</w:t>
            </w: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月/年收入</w:t>
            </w: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3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784"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1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36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94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5" w:hRule="atLeast"/>
          <w:jc w:val="center"/>
        </w:trPr>
        <w:tc>
          <w:tcPr>
            <w:tcW w:w="85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家庭经济状况</w:t>
            </w:r>
          </w:p>
        </w:tc>
        <w:tc>
          <w:tcPr>
            <w:tcW w:w="9560" w:type="dxa"/>
            <w:gridSpan w:val="15"/>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79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是否为最低生活保障经办人员或村干部近亲属</w:t>
            </w:r>
          </w:p>
        </w:tc>
        <w:tc>
          <w:tcPr>
            <w:tcW w:w="8625" w:type="dxa"/>
            <w:gridSpan w:val="1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6" w:hRule="atLeast"/>
          <w:jc w:val="center"/>
        </w:trPr>
        <w:tc>
          <w:tcPr>
            <w:tcW w:w="1791"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乡镇便民服务中心审核意见</w:t>
            </w:r>
          </w:p>
        </w:tc>
        <w:tc>
          <w:tcPr>
            <w:tcW w:w="8625" w:type="dxa"/>
            <w:gridSpan w:val="14"/>
            <w:vAlign w:val="center"/>
          </w:tcPr>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经审核、公示：</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村（社区）</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家庭</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人，拟同意纳入最低生活保障范围。</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建议人均补助金额</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元/月（年），家庭补助金额</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元/月（年）。请乡镇人民政府研究确认。</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6720" w:firstLineChars="2400"/>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盖  章</w:t>
            </w:r>
          </w:p>
          <w:p>
            <w:pPr>
              <w:keepNext w:val="0"/>
              <w:keepLines w:val="0"/>
              <w:pageBreakBefore w:val="0"/>
              <w:widowControl w:val="0"/>
              <w:kinsoku/>
              <w:wordWrap/>
              <w:overflowPunct/>
              <w:topLinePunct w:val="0"/>
              <w:autoSpaceDE/>
              <w:autoSpaceDN/>
              <w:bidi w:val="0"/>
              <w:adjustRightInd/>
              <w:snapToGrid/>
              <w:spacing w:line="400" w:lineRule="exact"/>
              <w:ind w:firstLine="6440" w:firstLineChars="2300"/>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79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27"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经办人</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签名</w:t>
            </w:r>
          </w:p>
        </w:tc>
        <w:tc>
          <w:tcPr>
            <w:tcW w:w="2127"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27"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负责人</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签名</w:t>
            </w:r>
          </w:p>
        </w:tc>
        <w:tc>
          <w:tcPr>
            <w:tcW w:w="224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1791"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乡镇人民政府确认意见</w:t>
            </w:r>
          </w:p>
        </w:tc>
        <w:tc>
          <w:tcPr>
            <w:tcW w:w="8625" w:type="dxa"/>
            <w:gridSpan w:val="14"/>
            <w:vAlign w:val="center"/>
          </w:tcPr>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 同意审核意见。从</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年</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仿宋_GB2312" w:hAnsi="仿宋_GB2312" w:eastAsia="仿宋_GB2312" w:cs="仿宋_GB2312"/>
                <w:w w:val="100"/>
                <w:sz w:val="28"/>
                <w:szCs w:val="28"/>
                <w:vertAlign w:val="baseline"/>
                <w:lang w:val="en-US" w:eastAsia="zh-CN"/>
              </w:rPr>
              <w:t>月起执行上述救助标准。</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default"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 不同意审核确认意见。</w:t>
            </w:r>
            <w:r>
              <w:rPr>
                <w:rFonts w:hint="eastAsia" w:ascii="仿宋_GB2312" w:hAnsi="仿宋_GB2312" w:eastAsia="仿宋_GB2312" w:cs="仿宋_GB2312"/>
                <w:w w:val="100"/>
                <w:sz w:val="28"/>
                <w:szCs w:val="28"/>
                <w:u w:val="single"/>
                <w:vertAlign w:val="baseline"/>
                <w:lang w:val="en-US" w:eastAsia="zh-CN"/>
              </w:rPr>
              <w:t xml:space="preserve">                    </w:t>
            </w:r>
          </w:p>
          <w:p>
            <w:pPr>
              <w:pStyle w:val="5"/>
              <w:rPr>
                <w:rFonts w:hint="default"/>
                <w:lang w:val="en-US" w:eastAsia="zh-CN"/>
              </w:rPr>
            </w:pPr>
          </w:p>
          <w:p>
            <w:pPr>
              <w:pStyle w:val="5"/>
              <w:jc w:val="cente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7000" w:firstLineChars="2500"/>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盖  章</w:t>
            </w:r>
          </w:p>
          <w:p>
            <w:pPr>
              <w:keepNext w:val="0"/>
              <w:keepLines w:val="0"/>
              <w:pageBreakBefore w:val="0"/>
              <w:widowControl w:val="0"/>
              <w:kinsoku/>
              <w:wordWrap/>
              <w:overflowPunct/>
              <w:topLinePunct w:val="0"/>
              <w:autoSpaceDE/>
              <w:autoSpaceDN/>
              <w:bidi w:val="0"/>
              <w:adjustRightInd/>
              <w:snapToGrid/>
              <w:spacing w:line="400" w:lineRule="exact"/>
              <w:ind w:firstLine="6720" w:firstLineChars="2400"/>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79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4254" w:type="dxa"/>
            <w:gridSpan w:val="8"/>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负责人签名</w:t>
            </w:r>
          </w:p>
        </w:tc>
        <w:tc>
          <w:tcPr>
            <w:tcW w:w="4371" w:type="dxa"/>
            <w:gridSpan w:val="6"/>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_GB2312" w:hAnsi="楷体_GB2312" w:eastAsia="楷体_GB2312" w:cs="楷体_GB2312"/>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bCs/>
          <w:w w:val="100"/>
          <w:sz w:val="28"/>
          <w:szCs w:val="28"/>
          <w:lang w:val="en-US" w:eastAsia="zh-CN"/>
        </w:rPr>
      </w:pPr>
      <w:r>
        <w:rPr>
          <w:rFonts w:hint="eastAsia" w:ascii="仿宋_GB2312" w:hAnsi="仿宋_GB2312" w:eastAsia="仿宋_GB2312" w:cs="仿宋_GB2312"/>
          <w:b/>
          <w:bCs/>
          <w:w w:val="100"/>
          <w:sz w:val="28"/>
          <w:szCs w:val="28"/>
          <w:lang w:val="en-US" w:eastAsia="zh-CN"/>
        </w:rPr>
        <w:t>填报说明：</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w w:val="100"/>
          <w:sz w:val="28"/>
          <w:szCs w:val="28"/>
          <w:lang w:val="en-US" w:eastAsia="zh-CN"/>
        </w:rPr>
      </w:pPr>
      <w:r>
        <w:rPr>
          <w:rFonts w:hint="eastAsia" w:ascii="仿宋_GB2312" w:hAnsi="仿宋_GB2312" w:eastAsia="仿宋_GB2312" w:cs="仿宋_GB2312"/>
          <w:w w:val="100"/>
          <w:sz w:val="28"/>
          <w:szCs w:val="28"/>
          <w:lang w:val="en-US" w:eastAsia="zh-CN"/>
        </w:rPr>
        <w:t>1.职业状况填写以下分类：（1）老年人（60周岁及以上）；（2）在职职工；（3）灵活就业人员；（4）登记失业人员；（5）未登记失业人员；（6）已成年但不能独立生活的子女，包括在校接受本科及其以下学历教育的成年子女；（7）其他人员（18周岁以下）。</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w w:val="100"/>
          <w:sz w:val="28"/>
          <w:szCs w:val="28"/>
          <w:lang w:val="en-US" w:eastAsia="zh-CN"/>
        </w:rPr>
      </w:pPr>
      <w:r>
        <w:rPr>
          <w:rFonts w:hint="eastAsia" w:ascii="仿宋_GB2312" w:hAnsi="仿宋_GB2312" w:eastAsia="仿宋_GB2312" w:cs="仿宋_GB2312"/>
          <w:w w:val="100"/>
          <w:sz w:val="28"/>
          <w:szCs w:val="28"/>
          <w:lang w:val="en-US" w:eastAsia="zh-CN"/>
        </w:rPr>
        <w:t>2.家庭经济状况填写家庭收入、财产和支出等情况。</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w w:val="100"/>
          <w:sz w:val="28"/>
          <w:szCs w:val="28"/>
          <w:lang w:val="en-US" w:eastAsia="zh-CN"/>
        </w:rPr>
      </w:pPr>
    </w:p>
    <w:p>
      <w:pPr>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附件12</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特困</w:t>
      </w:r>
      <w:r>
        <w:rPr>
          <w:rFonts w:hint="eastAsia" w:asciiTheme="minorEastAsia" w:hAnsiTheme="minorEastAsia" w:cstheme="minorEastAsia"/>
          <w:b/>
          <w:bCs/>
          <w:w w:val="100"/>
          <w:sz w:val="44"/>
          <w:szCs w:val="44"/>
          <w:lang w:val="en-US" w:eastAsia="zh-CN"/>
        </w:rPr>
        <w:t>供养</w:t>
      </w:r>
      <w:r>
        <w:rPr>
          <w:rFonts w:hint="eastAsia" w:asciiTheme="minorEastAsia" w:hAnsiTheme="minorEastAsia" w:eastAsiaTheme="minorEastAsia" w:cstheme="minorEastAsia"/>
          <w:b/>
          <w:bCs/>
          <w:w w:val="100"/>
          <w:sz w:val="44"/>
          <w:szCs w:val="44"/>
          <w:lang w:val="en-US" w:eastAsia="zh-CN"/>
        </w:rPr>
        <w:t>人员审核确认表（工作人员填写）</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8"/>
          <w:szCs w:val="28"/>
          <w:lang w:eastAsia="zh-CN"/>
        </w:rPr>
      </w:pPr>
      <w:r>
        <w:rPr>
          <w:rFonts w:hint="eastAsia" w:ascii="方正大标宋_GBK" w:hAnsi="方正大标宋_GBK" w:eastAsia="方正大标宋_GBK" w:cs="方正大标宋_GBK"/>
          <w:b w:val="0"/>
          <w:bCs w:val="0"/>
          <w:sz w:val="28"/>
          <w:szCs w:val="28"/>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lang w:eastAsia="zh-CN"/>
        </w:rPr>
        <w:t>编号：</w:t>
      </w:r>
    </w:p>
    <w:tbl>
      <w:tblPr>
        <w:tblStyle w:val="7"/>
        <w:tblpPr w:leftFromText="180" w:rightFromText="180" w:vertAnchor="text" w:horzAnchor="page" w:tblpXSpec="center" w:tblpY="48"/>
        <w:tblOverlap w:val="never"/>
        <w:tblW w:w="9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110"/>
        <w:gridCol w:w="1274"/>
        <w:gridCol w:w="840"/>
        <w:gridCol w:w="873"/>
        <w:gridCol w:w="946"/>
        <w:gridCol w:w="761"/>
        <w:gridCol w:w="1215"/>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姓</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名</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性别</w:t>
            </w:r>
          </w:p>
        </w:tc>
        <w:tc>
          <w:tcPr>
            <w:tcW w:w="840" w:type="dxa"/>
            <w:noWrap w:val="0"/>
            <w:vAlign w:val="center"/>
          </w:tcPr>
          <w:p>
            <w:pPr>
              <w:jc w:val="center"/>
              <w:rPr>
                <w:rFonts w:hint="eastAsia" w:ascii="宋体" w:hAnsi="宋体" w:eastAsia="宋体" w:cs="宋体"/>
                <w:b w:val="0"/>
                <w:bCs w:val="0"/>
                <w:sz w:val="24"/>
                <w:szCs w:val="24"/>
                <w:vertAlign w:val="baseline"/>
                <w:lang w:eastAsia="zh-CN"/>
              </w:rPr>
            </w:pPr>
          </w:p>
        </w:tc>
        <w:tc>
          <w:tcPr>
            <w:tcW w:w="873"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年龄</w:t>
            </w:r>
          </w:p>
        </w:tc>
        <w:tc>
          <w:tcPr>
            <w:tcW w:w="946" w:type="dxa"/>
            <w:noWrap w:val="0"/>
            <w:vAlign w:val="center"/>
          </w:tcPr>
          <w:p>
            <w:pPr>
              <w:jc w:val="center"/>
              <w:rPr>
                <w:rFonts w:hint="eastAsia" w:ascii="宋体" w:hAnsi="宋体" w:eastAsia="宋体" w:cs="宋体"/>
                <w:b w:val="0"/>
                <w:bCs w:val="0"/>
                <w:sz w:val="24"/>
                <w:szCs w:val="24"/>
                <w:vertAlign w:val="baseline"/>
                <w:lang w:eastAsia="zh-CN"/>
              </w:rPr>
            </w:pPr>
          </w:p>
        </w:tc>
        <w:tc>
          <w:tcPr>
            <w:tcW w:w="761"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民族</w:t>
            </w:r>
          </w:p>
        </w:tc>
        <w:tc>
          <w:tcPr>
            <w:tcW w:w="1215" w:type="dxa"/>
            <w:noWrap w:val="0"/>
            <w:vAlign w:val="center"/>
          </w:tcPr>
          <w:p>
            <w:pPr>
              <w:jc w:val="center"/>
              <w:rPr>
                <w:rFonts w:hint="eastAsia" w:ascii="宋体" w:hAnsi="宋体" w:eastAsia="宋体" w:cs="宋体"/>
                <w:b w:val="0"/>
                <w:bCs w:val="0"/>
                <w:sz w:val="28"/>
                <w:szCs w:val="28"/>
                <w:vertAlign w:val="baseline"/>
                <w:lang w:eastAsia="zh-CN"/>
              </w:rPr>
            </w:pPr>
          </w:p>
        </w:tc>
        <w:tc>
          <w:tcPr>
            <w:tcW w:w="1520" w:type="dxa"/>
            <w:vMerge w:val="restart"/>
            <w:noWrap w:val="0"/>
            <w:vAlign w:val="center"/>
          </w:tcPr>
          <w:p>
            <w:pPr>
              <w:jc w:val="center"/>
              <w:rPr>
                <w:rFonts w:hint="eastAsia" w:ascii="宋体" w:hAnsi="宋体" w:eastAsia="宋体" w:cs="宋体"/>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身体状况</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身份证号</w:t>
            </w:r>
          </w:p>
        </w:tc>
        <w:tc>
          <w:tcPr>
            <w:tcW w:w="4635" w:type="dxa"/>
            <w:gridSpan w:val="5"/>
            <w:noWrap w:val="0"/>
            <w:vAlign w:val="center"/>
          </w:tcPr>
          <w:p>
            <w:pPr>
              <w:jc w:val="center"/>
              <w:rPr>
                <w:rFonts w:hint="eastAsia" w:ascii="宋体" w:hAnsi="宋体" w:eastAsia="宋体" w:cs="宋体"/>
                <w:b w:val="0"/>
                <w:bCs w:val="0"/>
                <w:sz w:val="28"/>
                <w:szCs w:val="28"/>
                <w:vertAlign w:val="baseline"/>
                <w:lang w:eastAsia="zh-CN"/>
              </w:rPr>
            </w:pPr>
          </w:p>
        </w:tc>
        <w:tc>
          <w:tcPr>
            <w:tcW w:w="1520" w:type="dxa"/>
            <w:vMerge w:val="continue"/>
            <w:noWrap w:val="0"/>
            <w:vAlign w:val="center"/>
          </w:tcPr>
          <w:p>
            <w:pPr>
              <w:jc w:val="center"/>
              <w:rPr>
                <w:rFonts w:hint="eastAsia" w:ascii="宋体" w:hAnsi="宋体" w:eastAsia="宋体" w:cs="宋体"/>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供养标准</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现住址</w:t>
            </w:r>
          </w:p>
        </w:tc>
        <w:tc>
          <w:tcPr>
            <w:tcW w:w="4635" w:type="dxa"/>
            <w:gridSpan w:val="5"/>
            <w:noWrap w:val="0"/>
            <w:vAlign w:val="center"/>
          </w:tcPr>
          <w:p>
            <w:pPr>
              <w:jc w:val="center"/>
              <w:rPr>
                <w:rFonts w:hint="eastAsia" w:ascii="宋体" w:hAnsi="宋体" w:eastAsia="宋体" w:cs="宋体"/>
                <w:b w:val="0"/>
                <w:bCs w:val="0"/>
                <w:sz w:val="24"/>
                <w:szCs w:val="24"/>
                <w:vertAlign w:val="baseline"/>
                <w:lang w:eastAsia="zh-CN"/>
              </w:rPr>
            </w:pPr>
          </w:p>
        </w:tc>
        <w:tc>
          <w:tcPr>
            <w:tcW w:w="1520" w:type="dxa"/>
            <w:vMerge w:val="continue"/>
            <w:noWrap w:val="0"/>
            <w:vAlign w:val="center"/>
          </w:tcPr>
          <w:p>
            <w:pPr>
              <w:jc w:val="center"/>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供养方式</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户</w:t>
            </w:r>
            <w:r>
              <w:rPr>
                <w:rFonts w:hint="eastAsia" w:ascii="宋体" w:hAnsi="宋体" w:cs="宋体"/>
                <w:b w:val="0"/>
                <w:bCs w:val="0"/>
                <w:sz w:val="24"/>
                <w:szCs w:val="24"/>
                <w:vertAlign w:val="baseline"/>
                <w:lang w:val="en-US" w:eastAsia="zh-CN"/>
              </w:rPr>
              <w:t>籍</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所在地</w:t>
            </w:r>
          </w:p>
        </w:tc>
        <w:tc>
          <w:tcPr>
            <w:tcW w:w="4635"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p>
        </w:tc>
        <w:tc>
          <w:tcPr>
            <w:tcW w:w="152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家庭成员</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情况</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姓</w:t>
            </w:r>
            <w:r>
              <w:rPr>
                <w:rFonts w:hint="eastAsia" w:ascii="宋体" w:hAnsi="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名</w:t>
            </w:r>
          </w:p>
        </w:tc>
        <w:tc>
          <w:tcPr>
            <w:tcW w:w="127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与户主</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关系</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年</w:t>
            </w:r>
            <w:r>
              <w:rPr>
                <w:rFonts w:hint="eastAsia" w:ascii="宋体" w:hAnsi="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龄</w:t>
            </w:r>
          </w:p>
        </w:tc>
        <w:tc>
          <w:tcPr>
            <w:tcW w:w="25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身</w:t>
            </w:r>
            <w:r>
              <w:rPr>
                <w:rFonts w:hint="eastAsia" w:ascii="宋体" w:hAnsi="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份</w:t>
            </w:r>
            <w:r>
              <w:rPr>
                <w:rFonts w:hint="eastAsia" w:ascii="宋体" w:hAnsi="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证</w:t>
            </w:r>
            <w:r>
              <w:rPr>
                <w:rFonts w:hint="eastAsia" w:ascii="宋体" w:hAnsi="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号</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身体状况</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 w:val="0"/>
                <w:bCs w:val="0"/>
                <w:sz w:val="24"/>
                <w:szCs w:val="24"/>
                <w:vertAlign w:val="baseline"/>
                <w:lang w:eastAsia="zh-CN"/>
              </w:rPr>
            </w:pP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p>
        </w:tc>
        <w:tc>
          <w:tcPr>
            <w:tcW w:w="840" w:type="dxa"/>
            <w:noWrap w:val="0"/>
            <w:vAlign w:val="center"/>
          </w:tcPr>
          <w:p>
            <w:pPr>
              <w:jc w:val="center"/>
              <w:rPr>
                <w:rFonts w:hint="eastAsia" w:ascii="宋体" w:hAnsi="宋体" w:eastAsia="宋体" w:cs="宋体"/>
                <w:b w:val="0"/>
                <w:bCs w:val="0"/>
                <w:sz w:val="24"/>
                <w:szCs w:val="24"/>
                <w:vertAlign w:val="baseline"/>
                <w:lang w:eastAsia="zh-CN"/>
              </w:rPr>
            </w:pPr>
          </w:p>
        </w:tc>
        <w:tc>
          <w:tcPr>
            <w:tcW w:w="2580" w:type="dxa"/>
            <w:gridSpan w:val="3"/>
            <w:noWrap w:val="0"/>
            <w:vAlign w:val="center"/>
          </w:tcPr>
          <w:p>
            <w:pPr>
              <w:jc w:val="center"/>
              <w:rPr>
                <w:rFonts w:hint="eastAsia" w:ascii="宋体" w:hAnsi="宋体" w:eastAsia="宋体" w:cs="宋体"/>
                <w:b w:val="0"/>
                <w:bCs w:val="0"/>
                <w:sz w:val="24"/>
                <w:szCs w:val="24"/>
                <w:vertAlign w:val="baseline"/>
                <w:lang w:eastAsia="zh-CN"/>
              </w:rPr>
            </w:pPr>
          </w:p>
        </w:tc>
        <w:tc>
          <w:tcPr>
            <w:tcW w:w="1215" w:type="dxa"/>
            <w:noWrap w:val="0"/>
            <w:vAlign w:val="center"/>
          </w:tcPr>
          <w:p>
            <w:pPr>
              <w:jc w:val="center"/>
              <w:rPr>
                <w:rFonts w:hint="eastAsia" w:ascii="宋体" w:hAnsi="宋体" w:eastAsia="宋体" w:cs="宋体"/>
                <w:b w:val="0"/>
                <w:bCs w:val="0"/>
                <w:sz w:val="24"/>
                <w:szCs w:val="24"/>
                <w:vertAlign w:val="baseline"/>
                <w:lang w:eastAsia="zh-CN"/>
              </w:rPr>
            </w:pPr>
          </w:p>
        </w:tc>
        <w:tc>
          <w:tcPr>
            <w:tcW w:w="1520" w:type="dxa"/>
            <w:noWrap w:val="0"/>
            <w:vAlign w:val="center"/>
          </w:tcPr>
          <w:p>
            <w:pPr>
              <w:jc w:val="center"/>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 w:val="0"/>
                <w:bCs w:val="0"/>
                <w:sz w:val="24"/>
                <w:szCs w:val="24"/>
                <w:vertAlign w:val="baseline"/>
                <w:lang w:eastAsia="zh-CN"/>
              </w:rPr>
            </w:pP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p>
        </w:tc>
        <w:tc>
          <w:tcPr>
            <w:tcW w:w="840" w:type="dxa"/>
            <w:noWrap w:val="0"/>
            <w:vAlign w:val="center"/>
          </w:tcPr>
          <w:p>
            <w:pPr>
              <w:jc w:val="center"/>
              <w:rPr>
                <w:rFonts w:hint="eastAsia" w:ascii="宋体" w:hAnsi="宋体" w:eastAsia="宋体" w:cs="宋体"/>
                <w:b w:val="0"/>
                <w:bCs w:val="0"/>
                <w:sz w:val="24"/>
                <w:szCs w:val="24"/>
                <w:vertAlign w:val="baseline"/>
                <w:lang w:eastAsia="zh-CN"/>
              </w:rPr>
            </w:pPr>
          </w:p>
        </w:tc>
        <w:tc>
          <w:tcPr>
            <w:tcW w:w="2580" w:type="dxa"/>
            <w:gridSpan w:val="3"/>
            <w:noWrap w:val="0"/>
            <w:vAlign w:val="center"/>
          </w:tcPr>
          <w:p>
            <w:pPr>
              <w:jc w:val="center"/>
              <w:rPr>
                <w:rFonts w:hint="eastAsia" w:ascii="宋体" w:hAnsi="宋体" w:eastAsia="宋体" w:cs="宋体"/>
                <w:b w:val="0"/>
                <w:bCs w:val="0"/>
                <w:sz w:val="24"/>
                <w:szCs w:val="24"/>
                <w:vertAlign w:val="baseline"/>
                <w:lang w:eastAsia="zh-CN"/>
              </w:rPr>
            </w:pPr>
          </w:p>
        </w:tc>
        <w:tc>
          <w:tcPr>
            <w:tcW w:w="1215" w:type="dxa"/>
            <w:noWrap w:val="0"/>
            <w:vAlign w:val="center"/>
          </w:tcPr>
          <w:p>
            <w:pPr>
              <w:jc w:val="center"/>
              <w:rPr>
                <w:rFonts w:hint="eastAsia" w:ascii="宋体" w:hAnsi="宋体" w:eastAsia="宋体" w:cs="宋体"/>
                <w:b w:val="0"/>
                <w:bCs w:val="0"/>
                <w:sz w:val="24"/>
                <w:szCs w:val="24"/>
                <w:vertAlign w:val="baseline"/>
                <w:lang w:eastAsia="zh-CN"/>
              </w:rPr>
            </w:pPr>
          </w:p>
        </w:tc>
        <w:tc>
          <w:tcPr>
            <w:tcW w:w="1520" w:type="dxa"/>
            <w:noWrap w:val="0"/>
            <w:vAlign w:val="center"/>
          </w:tcPr>
          <w:p>
            <w:pPr>
              <w:jc w:val="center"/>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 w:val="0"/>
                <w:bCs w:val="0"/>
                <w:sz w:val="24"/>
                <w:szCs w:val="24"/>
                <w:vertAlign w:val="baseline"/>
                <w:lang w:eastAsia="zh-CN"/>
              </w:rPr>
            </w:pP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p>
        </w:tc>
        <w:tc>
          <w:tcPr>
            <w:tcW w:w="840" w:type="dxa"/>
            <w:noWrap w:val="0"/>
            <w:vAlign w:val="center"/>
          </w:tcPr>
          <w:p>
            <w:pPr>
              <w:jc w:val="center"/>
              <w:rPr>
                <w:rFonts w:hint="eastAsia" w:ascii="宋体" w:hAnsi="宋体" w:eastAsia="宋体" w:cs="宋体"/>
                <w:b w:val="0"/>
                <w:bCs w:val="0"/>
                <w:sz w:val="24"/>
                <w:szCs w:val="24"/>
                <w:vertAlign w:val="baseline"/>
                <w:lang w:eastAsia="zh-CN"/>
              </w:rPr>
            </w:pPr>
          </w:p>
        </w:tc>
        <w:tc>
          <w:tcPr>
            <w:tcW w:w="2580" w:type="dxa"/>
            <w:gridSpan w:val="3"/>
            <w:noWrap w:val="0"/>
            <w:vAlign w:val="center"/>
          </w:tcPr>
          <w:p>
            <w:pPr>
              <w:jc w:val="center"/>
              <w:rPr>
                <w:rFonts w:hint="eastAsia" w:ascii="宋体" w:hAnsi="宋体" w:eastAsia="宋体" w:cs="宋体"/>
                <w:b w:val="0"/>
                <w:bCs w:val="0"/>
                <w:sz w:val="24"/>
                <w:szCs w:val="24"/>
                <w:vertAlign w:val="baseline"/>
                <w:lang w:eastAsia="zh-CN"/>
              </w:rPr>
            </w:pPr>
          </w:p>
        </w:tc>
        <w:tc>
          <w:tcPr>
            <w:tcW w:w="1215" w:type="dxa"/>
            <w:noWrap w:val="0"/>
            <w:vAlign w:val="center"/>
          </w:tcPr>
          <w:p>
            <w:pPr>
              <w:jc w:val="center"/>
              <w:rPr>
                <w:rFonts w:hint="eastAsia" w:ascii="宋体" w:hAnsi="宋体" w:eastAsia="宋体" w:cs="宋体"/>
                <w:b w:val="0"/>
                <w:bCs w:val="0"/>
                <w:sz w:val="24"/>
                <w:szCs w:val="24"/>
                <w:vertAlign w:val="baseline"/>
                <w:lang w:eastAsia="zh-CN"/>
              </w:rPr>
            </w:pPr>
          </w:p>
        </w:tc>
        <w:tc>
          <w:tcPr>
            <w:tcW w:w="1520" w:type="dxa"/>
            <w:noWrap w:val="0"/>
            <w:vAlign w:val="center"/>
          </w:tcPr>
          <w:p>
            <w:pPr>
              <w:jc w:val="center"/>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监护人</w:t>
            </w:r>
          </w:p>
        </w:tc>
        <w:tc>
          <w:tcPr>
            <w:tcW w:w="1110" w:type="dxa"/>
            <w:noWrap w:val="0"/>
            <w:vAlign w:val="center"/>
          </w:tcPr>
          <w:p>
            <w:pPr>
              <w:jc w:val="center"/>
              <w:rPr>
                <w:rFonts w:hint="eastAsia" w:ascii="宋体" w:hAnsi="宋体" w:eastAsia="宋体" w:cs="宋体"/>
                <w:b w:val="0"/>
                <w:bCs w:val="0"/>
                <w:sz w:val="24"/>
                <w:szCs w:val="24"/>
                <w:vertAlign w:val="baseline"/>
                <w:lang w:eastAsia="zh-CN"/>
              </w:rPr>
            </w:pPr>
          </w:p>
        </w:tc>
        <w:tc>
          <w:tcPr>
            <w:tcW w:w="1274" w:type="dxa"/>
            <w:noWrap w:val="0"/>
            <w:vAlign w:val="center"/>
          </w:tcPr>
          <w:p>
            <w:pPr>
              <w:jc w:val="center"/>
              <w:rPr>
                <w:rFonts w:hint="eastAsia" w:ascii="宋体" w:hAnsi="宋体" w:eastAsia="宋体" w:cs="宋体"/>
                <w:b w:val="0"/>
                <w:bCs w:val="0"/>
                <w:sz w:val="24"/>
                <w:szCs w:val="24"/>
                <w:vertAlign w:val="baseline"/>
                <w:lang w:eastAsia="zh-CN"/>
              </w:rPr>
            </w:pPr>
          </w:p>
        </w:tc>
        <w:tc>
          <w:tcPr>
            <w:tcW w:w="840" w:type="dxa"/>
            <w:noWrap w:val="0"/>
            <w:vAlign w:val="center"/>
          </w:tcPr>
          <w:p>
            <w:pPr>
              <w:jc w:val="center"/>
              <w:rPr>
                <w:rFonts w:hint="eastAsia" w:ascii="宋体" w:hAnsi="宋体" w:eastAsia="宋体" w:cs="宋体"/>
                <w:b w:val="0"/>
                <w:bCs w:val="0"/>
                <w:sz w:val="24"/>
                <w:szCs w:val="24"/>
                <w:vertAlign w:val="baseline"/>
                <w:lang w:eastAsia="zh-CN"/>
              </w:rPr>
            </w:pPr>
          </w:p>
        </w:tc>
        <w:tc>
          <w:tcPr>
            <w:tcW w:w="2580" w:type="dxa"/>
            <w:gridSpan w:val="3"/>
            <w:noWrap w:val="0"/>
            <w:vAlign w:val="center"/>
          </w:tcPr>
          <w:p>
            <w:pPr>
              <w:jc w:val="center"/>
              <w:rPr>
                <w:rFonts w:hint="eastAsia" w:ascii="宋体" w:hAnsi="宋体" w:eastAsia="宋体" w:cs="宋体"/>
                <w:b w:val="0"/>
                <w:bCs w:val="0"/>
                <w:sz w:val="24"/>
                <w:szCs w:val="24"/>
                <w:vertAlign w:val="baseline"/>
                <w:lang w:eastAsia="zh-CN"/>
              </w:rPr>
            </w:pPr>
          </w:p>
        </w:tc>
        <w:tc>
          <w:tcPr>
            <w:tcW w:w="1215" w:type="dxa"/>
            <w:noWrap w:val="0"/>
            <w:vAlign w:val="center"/>
          </w:tcPr>
          <w:p>
            <w:pPr>
              <w:jc w:val="center"/>
              <w:rPr>
                <w:rFonts w:hint="eastAsia" w:ascii="宋体" w:hAnsi="宋体" w:eastAsia="宋体" w:cs="宋体"/>
                <w:b w:val="0"/>
                <w:bCs w:val="0"/>
                <w:sz w:val="24"/>
                <w:szCs w:val="24"/>
                <w:vertAlign w:val="baseline"/>
                <w:lang w:eastAsia="zh-CN"/>
              </w:rPr>
            </w:pPr>
          </w:p>
        </w:tc>
        <w:tc>
          <w:tcPr>
            <w:tcW w:w="1520" w:type="dxa"/>
            <w:noWrap w:val="0"/>
            <w:vAlign w:val="center"/>
          </w:tcPr>
          <w:p>
            <w:pPr>
              <w:jc w:val="center"/>
              <w:rPr>
                <w:rFonts w:hint="eastAsia" w:ascii="宋体" w:hAnsi="宋体" w:eastAsia="宋体" w:cs="宋体"/>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exact"/>
          <w:jc w:val="center"/>
        </w:trPr>
        <w:tc>
          <w:tcPr>
            <w:tcW w:w="144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乡镇便民服务中心审核意见</w:t>
            </w:r>
          </w:p>
        </w:tc>
        <w:tc>
          <w:tcPr>
            <w:tcW w:w="8539" w:type="dxa"/>
            <w:gridSpan w:val="8"/>
            <w:noWrap w:val="0"/>
            <w:vAlign w:val="center"/>
          </w:tcPr>
          <w:p>
            <w:pPr>
              <w:tabs>
                <w:tab w:val="left" w:pos="6998"/>
              </w:tabs>
              <w:jc w:val="left"/>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ab/>
            </w:r>
          </w:p>
          <w:p>
            <w:pPr>
              <w:tabs>
                <w:tab w:val="left" w:pos="6998"/>
              </w:tabs>
              <w:ind w:firstLine="6720" w:firstLineChars="3200"/>
              <w:jc w:val="left"/>
              <w:rPr>
                <w:rFonts w:hint="eastAsia" w:ascii="宋体" w:hAnsi="宋体" w:eastAsia="宋体" w:cs="宋体"/>
                <w:b w:val="0"/>
                <w:bCs w:val="0"/>
                <w:sz w:val="21"/>
                <w:szCs w:val="21"/>
                <w:vertAlign w:val="baseline"/>
                <w:lang w:val="en-US" w:eastAsia="zh-CN"/>
              </w:rPr>
            </w:pPr>
          </w:p>
          <w:p>
            <w:pPr>
              <w:tabs>
                <w:tab w:val="left" w:pos="6998"/>
              </w:tabs>
              <w:ind w:firstLine="6720" w:firstLineChars="3200"/>
              <w:jc w:val="left"/>
              <w:rPr>
                <w:rFonts w:hint="eastAsia" w:ascii="宋体" w:hAnsi="宋体" w:eastAsia="宋体" w:cs="宋体"/>
                <w:b w:val="0"/>
                <w:bCs w:val="0"/>
                <w:sz w:val="21"/>
                <w:szCs w:val="21"/>
                <w:vertAlign w:val="baseline"/>
                <w:lang w:val="en-US" w:eastAsia="zh-CN"/>
              </w:rPr>
            </w:pPr>
          </w:p>
          <w:p>
            <w:pPr>
              <w:tabs>
                <w:tab w:val="left" w:pos="6998"/>
              </w:tabs>
              <w:ind w:firstLine="6720" w:firstLineChars="320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（是否同意）</w:t>
            </w:r>
          </w:p>
          <w:p>
            <w:pPr>
              <w:tabs>
                <w:tab w:val="left" w:pos="6998"/>
              </w:tabs>
              <w:ind w:firstLine="6720" w:firstLineChars="3200"/>
              <w:jc w:val="left"/>
              <w:rPr>
                <w:rFonts w:hint="eastAsia" w:ascii="宋体" w:hAnsi="宋体" w:eastAsia="宋体" w:cs="宋体"/>
                <w:b w:val="0"/>
                <w:bCs w:val="0"/>
                <w:sz w:val="21"/>
                <w:szCs w:val="21"/>
                <w:vertAlign w:val="baseline"/>
                <w:lang w:val="en-US" w:eastAsia="zh-CN"/>
              </w:rPr>
            </w:pPr>
          </w:p>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负责人签名（盖章）：</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年</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月</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9" w:hRule="exact"/>
          <w:jc w:val="center"/>
        </w:trPr>
        <w:tc>
          <w:tcPr>
            <w:tcW w:w="144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val="en-US" w:eastAsia="zh-CN"/>
              </w:rPr>
              <w:t>乡镇人民政府</w:t>
            </w:r>
            <w:r>
              <w:rPr>
                <w:rFonts w:hint="eastAsia" w:ascii="宋体" w:hAnsi="宋体" w:eastAsia="宋体" w:cs="宋体"/>
                <w:b w:val="0"/>
                <w:bCs w:val="0"/>
                <w:sz w:val="24"/>
                <w:szCs w:val="24"/>
                <w:vertAlign w:val="baseline"/>
                <w:lang w:eastAsia="zh-CN"/>
              </w:rPr>
              <w:t>确认意见</w:t>
            </w:r>
          </w:p>
        </w:tc>
        <w:tc>
          <w:tcPr>
            <w:tcW w:w="8539" w:type="dxa"/>
            <w:gridSpan w:val="8"/>
            <w:noWrap w:val="0"/>
            <w:vAlign w:val="center"/>
          </w:tcPr>
          <w:p>
            <w:pPr>
              <w:jc w:val="center"/>
              <w:rPr>
                <w:rFonts w:hint="eastAsia" w:ascii="宋体" w:hAnsi="宋体" w:eastAsia="宋体" w:cs="宋体"/>
                <w:b w:val="0"/>
                <w:bCs w:val="0"/>
                <w:sz w:val="24"/>
                <w:szCs w:val="24"/>
                <w:vertAlign w:val="baseline"/>
                <w:lang w:val="en-US" w:eastAsia="zh-CN"/>
              </w:rPr>
            </w:pPr>
          </w:p>
          <w:p>
            <w:pPr>
              <w:pStyle w:val="5"/>
              <w:rPr>
                <w:rFonts w:hint="eastAsia" w:ascii="宋体" w:hAnsi="宋体" w:eastAsia="宋体" w:cs="宋体"/>
                <w:b w:val="0"/>
                <w:bCs w:val="0"/>
                <w:sz w:val="24"/>
                <w:szCs w:val="24"/>
                <w:vertAlign w:val="baseline"/>
                <w:lang w:val="en-US" w:eastAsia="zh-CN"/>
              </w:rPr>
            </w:pPr>
          </w:p>
          <w:p>
            <w:pPr>
              <w:pStyle w:val="5"/>
              <w:rPr>
                <w:rFonts w:hint="eastAsia" w:ascii="宋体" w:hAnsi="宋体" w:eastAsia="宋体" w:cs="宋体"/>
                <w:b w:val="0"/>
                <w:bCs w:val="0"/>
                <w:sz w:val="24"/>
                <w:szCs w:val="24"/>
                <w:vertAlign w:val="baseline"/>
                <w:lang w:val="en-US" w:eastAsia="zh-CN"/>
              </w:rPr>
            </w:pPr>
          </w:p>
          <w:p>
            <w:pPr>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1"/>
                <w:szCs w:val="21"/>
                <w:vertAlign w:val="baseline"/>
                <w:lang w:val="en-US" w:eastAsia="zh-CN"/>
              </w:rPr>
              <w:t xml:space="preserve">                                                          （是否同意）</w:t>
            </w:r>
          </w:p>
          <w:p>
            <w:pPr>
              <w:jc w:val="center"/>
              <w:rPr>
                <w:rFonts w:hint="eastAsia" w:ascii="宋体" w:hAnsi="宋体" w:eastAsia="宋体" w:cs="宋体"/>
                <w:b w:val="0"/>
                <w:bCs w:val="0"/>
                <w:sz w:val="24"/>
                <w:szCs w:val="24"/>
                <w:vertAlign w:val="baseline"/>
                <w:lang w:val="en-US" w:eastAsia="zh-CN"/>
              </w:rPr>
            </w:pPr>
          </w:p>
          <w:p>
            <w:pPr>
              <w:jc w:val="center"/>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负责人签名（盖章）：</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年</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月</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exact"/>
          <w:jc w:val="center"/>
        </w:trPr>
        <w:tc>
          <w:tcPr>
            <w:tcW w:w="144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 w:val="0"/>
                <w:bCs w:val="0"/>
                <w:sz w:val="24"/>
                <w:szCs w:val="24"/>
                <w:vertAlign w:val="baseline"/>
                <w:lang w:eastAsia="zh-CN"/>
              </w:rPr>
            </w:pPr>
            <w:r>
              <w:rPr>
                <w:rFonts w:hint="eastAsia" w:ascii="宋体" w:hAnsi="宋体" w:eastAsia="宋体" w:cs="宋体"/>
                <w:b w:val="0"/>
                <w:bCs w:val="0"/>
                <w:sz w:val="24"/>
                <w:szCs w:val="24"/>
                <w:vertAlign w:val="baseline"/>
                <w:lang w:eastAsia="zh-CN"/>
              </w:rPr>
              <w:t>备</w:t>
            </w:r>
            <w:r>
              <w:rPr>
                <w:rFonts w:hint="eastAsia" w:ascii="宋体" w:hAnsi="宋体" w:eastAsia="宋体" w:cs="宋体"/>
                <w:b w:val="0"/>
                <w:bCs w:val="0"/>
                <w:sz w:val="24"/>
                <w:szCs w:val="24"/>
                <w:vertAlign w:val="baseline"/>
                <w:lang w:val="en-US" w:eastAsia="zh-CN"/>
              </w:rPr>
              <w:t xml:space="preserve">  </w:t>
            </w:r>
            <w:r>
              <w:rPr>
                <w:rFonts w:hint="eastAsia" w:ascii="宋体" w:hAnsi="宋体" w:eastAsia="宋体" w:cs="宋体"/>
                <w:b w:val="0"/>
                <w:bCs w:val="0"/>
                <w:sz w:val="24"/>
                <w:szCs w:val="24"/>
                <w:vertAlign w:val="baseline"/>
                <w:lang w:eastAsia="zh-CN"/>
              </w:rPr>
              <w:t>注</w:t>
            </w:r>
          </w:p>
        </w:tc>
        <w:tc>
          <w:tcPr>
            <w:tcW w:w="8539" w:type="dxa"/>
            <w:gridSpan w:val="8"/>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b w:val="0"/>
                <w:bCs w:val="0"/>
                <w:sz w:val="24"/>
                <w:szCs w:val="24"/>
                <w:vertAlign w:val="baseline"/>
                <w:lang w:eastAsia="zh-CN"/>
              </w:rPr>
            </w:pPr>
          </w:p>
        </w:tc>
      </w:tr>
    </w:tbl>
    <w:p>
      <w:pPr>
        <w:spacing w:beforeLines="0" w:afterLines="0"/>
        <w:ind w:right="560" w:firstLine="8800" w:firstLineChars="2000"/>
      </w:pPr>
      <w:r>
        <w:rPr>
          <w:rFonts w:hint="eastAsia" w:ascii="宋体" w:hAnsi="宋体"/>
          <w:sz w:val="44"/>
          <w:lang w:val="en-US" w:eastAsia="zh-CN"/>
        </w:rPr>
        <w:t xml:space="preserve"> </w:t>
      </w:r>
    </w:p>
    <w:p>
      <w:pP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黑体" w:hAnsi="黑体" w:eastAsia="黑体" w:cs="黑体"/>
          <w:w w:val="100"/>
          <w:sz w:val="28"/>
          <w:szCs w:val="28"/>
          <w:lang w:val="en-US" w:eastAsia="zh-CN"/>
        </w:rPr>
        <w:t>附件13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最低生活保障对象确认公示单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经确认，以下家庭（个人）纳入最低生活保障范围，现进行公示。</w:t>
      </w:r>
    </w:p>
    <w:tbl>
      <w:tblPr>
        <w:tblStyle w:val="7"/>
        <w:tblpPr w:leftFromText="180" w:rightFromText="180" w:vertAnchor="text" w:horzAnchor="page" w:tblpX="1549" w:tblpY="434"/>
        <w:tblOverlap w:val="never"/>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1971"/>
        <w:gridCol w:w="1971"/>
        <w:gridCol w:w="1971"/>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家庭所在村（社区）</w:t>
            </w: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保障人口数</w:t>
            </w: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家庭人口数</w:t>
            </w: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保障金额</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Times New Roman" w:hAnsi="Times New Roman" w:eastAsia="仿宋_GB2312" w:cs="Times New Roman"/>
          <w:color w:val="000000"/>
          <w:sz w:val="32"/>
          <w:szCs w:val="22"/>
          <w:lang w:val="en-US" w:eastAsia="zh-CN"/>
        </w:rPr>
        <w:t>便民服务中心</w:t>
      </w:r>
      <w:r>
        <w:rPr>
          <w:rFonts w:hint="eastAsia" w:ascii="仿宋_GB2312" w:hAnsi="仿宋_GB2312" w:eastAsia="仿宋_GB2312" w:cs="仿宋_GB2312"/>
          <w:w w:val="100"/>
          <w:sz w:val="32"/>
          <w:szCs w:val="32"/>
          <w:lang w:val="en-US"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年    月    日</w:t>
      </w:r>
    </w:p>
    <w:p>
      <w:pPr>
        <w:rPr>
          <w:rFonts w:hint="default" w:ascii="仿宋" w:hAnsi="仿宋" w:eastAsia="仿宋" w:cs="仿宋"/>
          <w:b w:val="0"/>
          <w:bCs w:val="0"/>
          <w:sz w:val="30"/>
          <w:szCs w:val="30"/>
          <w:lang w:val="en-US" w:eastAsia="zh-CN"/>
        </w:rPr>
      </w:pPr>
      <w:r>
        <w:rPr>
          <w:rFonts w:hint="default" w:ascii="仿宋" w:hAnsi="仿宋" w:eastAsia="仿宋" w:cs="仿宋"/>
          <w:b w:val="0"/>
          <w:bCs w:val="0"/>
          <w:sz w:val="30"/>
          <w:szCs w:val="30"/>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特困供养人员确认公示单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经确认，以下人员纳入特困人员供养范围，现进行公示。</w:t>
      </w:r>
    </w:p>
    <w:tbl>
      <w:tblPr>
        <w:tblStyle w:val="7"/>
        <w:tblpPr w:leftFromText="180" w:rightFromText="180" w:vertAnchor="text" w:horzAnchor="page" w:tblpX="1549" w:tblpY="434"/>
        <w:tblOverlap w:val="never"/>
        <w:tblW w:w="8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1955"/>
        <w:gridCol w:w="2170"/>
        <w:gridCol w:w="2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家庭所在村</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（社区）</w:t>
            </w: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kern w:val="2"/>
                <w:sz w:val="28"/>
                <w:szCs w:val="28"/>
                <w:vertAlign w:val="baseline"/>
                <w:lang w:val="en-US" w:eastAsia="zh-CN" w:bidi="ar-SA"/>
              </w:rPr>
            </w:pPr>
            <w:r>
              <w:rPr>
                <w:rFonts w:hint="eastAsia" w:ascii="仿宋_GB2312" w:hAnsi="仿宋_GB2312" w:eastAsia="仿宋_GB2312" w:cs="仿宋_GB2312"/>
                <w:w w:val="100"/>
                <w:sz w:val="28"/>
                <w:szCs w:val="28"/>
                <w:vertAlign w:val="baseline"/>
                <w:lang w:val="en-US" w:eastAsia="zh-CN"/>
              </w:rPr>
              <w:t>保障人口数</w:t>
            </w: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kern w:val="2"/>
                <w:sz w:val="28"/>
                <w:szCs w:val="28"/>
                <w:vertAlign w:val="baseline"/>
                <w:lang w:val="en-US" w:eastAsia="zh-CN" w:bidi="ar-SA"/>
              </w:rPr>
            </w:pPr>
            <w:r>
              <w:rPr>
                <w:rFonts w:hint="eastAsia" w:ascii="仿宋_GB2312" w:hAnsi="仿宋_GB2312" w:eastAsia="仿宋_GB2312" w:cs="仿宋_GB2312"/>
                <w:w w:val="100"/>
                <w:sz w:val="28"/>
                <w:szCs w:val="28"/>
                <w:vertAlign w:val="baseline"/>
                <w:lang w:val="en-US" w:eastAsia="zh-CN"/>
              </w:rPr>
              <w:t>保障金额（元/月）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17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6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w w:val="1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Times New Roman" w:hAnsi="Times New Roman" w:eastAsia="仿宋_GB2312" w:cs="Times New Roman"/>
          <w:color w:val="000000"/>
          <w:sz w:val="32"/>
          <w:szCs w:val="22"/>
          <w:lang w:val="en-US" w:eastAsia="zh-CN"/>
        </w:rPr>
        <w:t>便民服务中心</w:t>
      </w:r>
      <w:r>
        <w:rPr>
          <w:rFonts w:hint="eastAsia" w:ascii="仿宋_GB2312" w:hAnsi="仿宋_GB2312" w:eastAsia="仿宋_GB2312" w:cs="仿宋_GB2312"/>
          <w:w w:val="100"/>
          <w:sz w:val="32"/>
          <w:szCs w:val="32"/>
          <w:lang w:val="en-US" w:eastAsia="zh-CN"/>
        </w:rPr>
        <w:t>（盖章）</w:t>
      </w:r>
    </w:p>
    <w:p>
      <w:pPr>
        <w:ind w:firstLine="4480" w:firstLineChars="1400"/>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年     月     日</w:t>
      </w:r>
    </w:p>
    <w:p>
      <w:pPr>
        <w:ind w:firstLine="6400" w:firstLineChars="2000"/>
        <w:rPr>
          <w:rFonts w:hint="eastAsia" w:ascii="仿宋_GB2312" w:hAnsi="仿宋_GB2312" w:eastAsia="仿宋_GB2312" w:cs="仿宋_GB2312"/>
          <w:w w:val="100"/>
          <w:sz w:val="32"/>
          <w:szCs w:val="32"/>
          <w:lang w:val="en-US" w:eastAsia="zh-CN"/>
        </w:rPr>
      </w:pPr>
    </w:p>
    <w:p>
      <w:pPr>
        <w:rPr>
          <w:rFonts w:hint="eastAsia" w:ascii="黑体" w:hAnsi="黑体" w:eastAsia="黑体" w:cs="黑体"/>
          <w:w w:val="100"/>
          <w:sz w:val="28"/>
          <w:szCs w:val="28"/>
          <w:lang w:val="en-US" w:eastAsia="zh-CN"/>
        </w:rPr>
      </w:pPr>
    </w:p>
    <w:p>
      <w:pPr>
        <w:rPr>
          <w:rFonts w:hint="eastAsia"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 xml:space="preserve"> </w:t>
      </w:r>
      <w:r>
        <w:rPr>
          <w:rFonts w:hint="eastAsia" w:asciiTheme="minorEastAsia" w:hAnsiTheme="minorEastAsia" w:eastAsiaTheme="minorEastAsia" w:cstheme="minorEastAsia"/>
          <w:b/>
          <w:bCs/>
          <w:w w:val="100"/>
          <w:sz w:val="44"/>
          <w:szCs w:val="44"/>
          <w:u w:val="single"/>
          <w:lang w:val="en-US" w:eastAsia="zh-CN"/>
        </w:rPr>
        <w:t xml:space="preserve">      </w:t>
      </w:r>
      <w:r>
        <w:rPr>
          <w:rFonts w:hint="eastAsia" w:asciiTheme="minorEastAsia" w:hAnsiTheme="minorEastAsia" w:eastAsiaTheme="minorEastAsia" w:cstheme="minorEastAsia"/>
          <w:b/>
          <w:bCs/>
          <w:w w:val="100"/>
          <w:sz w:val="44"/>
          <w:szCs w:val="44"/>
          <w:lang w:val="en-US" w:eastAsia="zh-CN"/>
        </w:rPr>
        <w:t>乡镇</w:t>
      </w:r>
      <w:r>
        <w:rPr>
          <w:rFonts w:hint="eastAsia" w:asciiTheme="minorEastAsia" w:hAnsiTheme="minorEastAsia" w:eastAsiaTheme="minorEastAsia" w:cstheme="minorEastAsia"/>
          <w:b/>
          <w:bCs/>
          <w:w w:val="100"/>
          <w:sz w:val="44"/>
          <w:szCs w:val="44"/>
          <w:u w:val="single"/>
          <w:lang w:val="en-US" w:eastAsia="zh-CN"/>
        </w:rPr>
        <w:t xml:space="preserve">     </w:t>
      </w:r>
      <w:r>
        <w:rPr>
          <w:rFonts w:hint="eastAsia" w:asciiTheme="minorEastAsia" w:hAnsiTheme="minorEastAsia" w:eastAsiaTheme="minorEastAsia" w:cstheme="minorEastAsia"/>
          <w:b/>
          <w:bCs/>
          <w:w w:val="100"/>
          <w:sz w:val="44"/>
          <w:szCs w:val="44"/>
          <w:lang w:val="en-US" w:eastAsia="zh-CN"/>
        </w:rPr>
        <w:t>年</w:t>
      </w:r>
      <w:r>
        <w:rPr>
          <w:rFonts w:hint="eastAsia" w:asciiTheme="minorEastAsia" w:hAnsiTheme="minorEastAsia" w:eastAsiaTheme="minorEastAsia" w:cstheme="minorEastAsia"/>
          <w:b/>
          <w:bCs/>
          <w:w w:val="100"/>
          <w:sz w:val="44"/>
          <w:szCs w:val="44"/>
          <w:u w:val="single"/>
          <w:lang w:val="en-US" w:eastAsia="zh-CN"/>
        </w:rPr>
        <w:t xml:space="preserve">   </w:t>
      </w:r>
      <w:r>
        <w:rPr>
          <w:rFonts w:hint="eastAsia" w:asciiTheme="minorEastAsia" w:hAnsiTheme="minorEastAsia" w:eastAsiaTheme="minorEastAsia" w:cstheme="minorEastAsia"/>
          <w:b/>
          <w:bCs/>
          <w:w w:val="100"/>
          <w:sz w:val="44"/>
          <w:szCs w:val="44"/>
          <w:lang w:val="en-US" w:eastAsia="zh-CN"/>
        </w:rPr>
        <w:t>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在保对象汇总表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仿宋_GB2312" w:hAnsi="仿宋_GB2312" w:eastAsia="仿宋_GB2312" w:cs="仿宋_GB2312"/>
          <w:w w:val="100"/>
          <w:sz w:val="32"/>
          <w:szCs w:val="32"/>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以下为本月份我辖区内城乡低保、特困供养人员。</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1373"/>
        <w:gridCol w:w="1225"/>
        <w:gridCol w:w="957"/>
        <w:gridCol w:w="1858"/>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所在村</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（社区）</w:t>
            </w:r>
          </w:p>
        </w:tc>
        <w:tc>
          <w:tcPr>
            <w:tcW w:w="137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申请人</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姓名</w:t>
            </w:r>
          </w:p>
        </w:tc>
        <w:tc>
          <w:tcPr>
            <w:tcW w:w="122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保障人口数</w:t>
            </w:r>
          </w:p>
        </w:tc>
        <w:tc>
          <w:tcPr>
            <w:tcW w:w="95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保障类型</w:t>
            </w:r>
          </w:p>
        </w:tc>
        <w:tc>
          <w:tcPr>
            <w:tcW w:w="1858"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银行卡号</w:t>
            </w:r>
          </w:p>
        </w:tc>
        <w:tc>
          <w:tcPr>
            <w:tcW w:w="1534"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保障金额（元/月）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373"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225"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957"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858" w:type="dxa"/>
          </w:tcPr>
          <w:p>
            <w:pPr>
              <w:rPr>
                <w:rFonts w:hint="eastAsia" w:ascii="方正小标宋简体" w:hAnsi="方正小标宋简体" w:eastAsia="方正小标宋简体" w:cs="方正小标宋简体"/>
                <w:w w:val="100"/>
                <w:sz w:val="44"/>
                <w:szCs w:val="44"/>
                <w:vertAlign w:val="baseline"/>
                <w:lang w:val="en-US" w:eastAsia="zh-CN"/>
              </w:rPr>
            </w:pPr>
          </w:p>
        </w:tc>
        <w:tc>
          <w:tcPr>
            <w:tcW w:w="1534" w:type="dxa"/>
          </w:tcPr>
          <w:p>
            <w:pPr>
              <w:rPr>
                <w:rFonts w:hint="eastAsia" w:ascii="方正小标宋简体" w:hAnsi="方正小标宋简体" w:eastAsia="方正小标宋简体" w:cs="方正小标宋简体"/>
                <w:w w:val="100"/>
                <w:sz w:val="44"/>
                <w:szCs w:val="4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 xml:space="preserve">                       </w:t>
      </w:r>
      <w:r>
        <w:rPr>
          <w:rFonts w:hint="eastAsia" w:ascii="仿宋_GB2312" w:hAnsi="仿宋_GB2312" w:eastAsia="仿宋_GB2312" w:cs="仿宋_GB2312"/>
          <w:w w:val="100"/>
          <w:sz w:val="28"/>
          <w:szCs w:val="28"/>
          <w:u w:val="single"/>
          <w:vertAlign w:val="baseline"/>
          <w:lang w:val="en-US" w:eastAsia="zh-CN"/>
        </w:rPr>
        <w:t xml:space="preserve">      </w:t>
      </w:r>
      <w:r>
        <w:rPr>
          <w:rFonts w:hint="eastAsia" w:ascii="Times New Roman" w:hAnsi="Times New Roman" w:eastAsia="仿宋_GB2312" w:cs="Times New Roman"/>
          <w:color w:val="000000"/>
          <w:sz w:val="32"/>
          <w:szCs w:val="22"/>
          <w:lang w:val="en-US" w:eastAsia="zh-CN"/>
        </w:rPr>
        <w:t>便民服务中心</w:t>
      </w:r>
      <w:r>
        <w:rPr>
          <w:rFonts w:hint="eastAsia" w:ascii="仿宋_GB2312" w:hAnsi="仿宋_GB2312" w:eastAsia="仿宋_GB2312" w:cs="仿宋_GB2312"/>
          <w:w w:val="100"/>
          <w:sz w:val="32"/>
          <w:szCs w:val="32"/>
          <w:lang w:val="en-US" w:eastAsia="zh-CN"/>
        </w:rPr>
        <w:t>（盖章）</w:t>
      </w:r>
    </w:p>
    <w:p>
      <w:pPr>
        <w:ind w:firstLine="4800" w:firstLineChars="1500"/>
        <w:rPr>
          <w:rFonts w:hint="default"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年   月   日</w:t>
      </w:r>
    </w:p>
    <w:p>
      <w:pPr>
        <w:jc w:val="left"/>
        <w:rPr>
          <w:rFonts w:hint="eastAsia" w:ascii="黑体" w:hAnsi="黑体" w:eastAsia="黑体" w:cs="黑体"/>
          <w:w w:val="100"/>
          <w:sz w:val="28"/>
          <w:szCs w:val="28"/>
          <w:lang w:val="en-US" w:eastAsia="zh-CN"/>
        </w:rPr>
      </w:pPr>
    </w:p>
    <w:p>
      <w:pPr>
        <w:jc w:val="left"/>
        <w:rPr>
          <w:rFonts w:hint="eastAsia" w:ascii="方正小标宋简体" w:hAnsi="方正小标宋简体" w:eastAsia="方正小标宋简体" w:cs="方正小标宋简体"/>
          <w:w w:val="100"/>
          <w:sz w:val="44"/>
          <w:szCs w:val="44"/>
          <w:lang w:val="en-US" w:eastAsia="zh-CN"/>
        </w:rPr>
      </w:pPr>
      <w:r>
        <w:rPr>
          <w:rFonts w:hint="eastAsia" w:ascii="黑体" w:hAnsi="黑体" w:eastAsia="黑体" w:cs="黑体"/>
          <w:w w:val="100"/>
          <w:sz w:val="28"/>
          <w:szCs w:val="28"/>
          <w:lang w:val="en-US" w:eastAsia="zh-CN"/>
        </w:rPr>
        <w:t>附件16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heme="minorEastAsia" w:hAnsiTheme="minorEastAsia" w:eastAsiaTheme="minorEastAsia" w:cstheme="minorEastAsia"/>
          <w:b/>
          <w:bCs/>
          <w:w w:val="100"/>
          <w:sz w:val="44"/>
          <w:szCs w:val="44"/>
          <w:lang w:val="en-US" w:eastAsia="zh-CN"/>
        </w:rPr>
      </w:pPr>
      <w:r>
        <w:rPr>
          <w:rFonts w:hint="eastAsia" w:asciiTheme="minorEastAsia" w:hAnsiTheme="minorEastAsia" w:eastAsiaTheme="minorEastAsia" w:cstheme="minorEastAsia"/>
          <w:b/>
          <w:bCs/>
          <w:w w:val="100"/>
          <w:sz w:val="44"/>
          <w:szCs w:val="44"/>
          <w:lang w:val="en-US" w:eastAsia="zh-CN"/>
        </w:rPr>
        <w:t>社会救助对象定期核查记录表</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申请人姓名：</w:t>
      </w:r>
    </w:p>
    <w:tbl>
      <w:tblPr>
        <w:tblStyle w:val="7"/>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2175"/>
        <w:gridCol w:w="2355"/>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838"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入户时间</w:t>
            </w:r>
          </w:p>
        </w:tc>
        <w:tc>
          <w:tcPr>
            <w:tcW w:w="217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35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调查人（2人以上）</w:t>
            </w:r>
          </w:p>
        </w:tc>
        <w:tc>
          <w:tcPr>
            <w:tcW w:w="2952"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9320" w:type="dxa"/>
            <w:gridSpan w:val="4"/>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调查情况：</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调查结论：</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838" w:type="dxa"/>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入户时间</w:t>
            </w:r>
          </w:p>
        </w:tc>
        <w:tc>
          <w:tcPr>
            <w:tcW w:w="2175" w:type="dxa"/>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tc>
        <w:tc>
          <w:tcPr>
            <w:tcW w:w="2355" w:type="dxa"/>
            <w:vAlign w:val="top"/>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调查人（2人以上）</w:t>
            </w:r>
          </w:p>
        </w:tc>
        <w:tc>
          <w:tcPr>
            <w:tcW w:w="2952" w:type="dxa"/>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320" w:type="dxa"/>
            <w:gridSpan w:val="4"/>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调查情况：</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调查结论：</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调查单位（盖章）</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38"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入户时间</w:t>
            </w:r>
          </w:p>
        </w:tc>
        <w:tc>
          <w:tcPr>
            <w:tcW w:w="217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35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调查人（2人以上）</w:t>
            </w:r>
          </w:p>
        </w:tc>
        <w:tc>
          <w:tcPr>
            <w:tcW w:w="2952"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320" w:type="dxa"/>
            <w:gridSpan w:val="4"/>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调查情况：</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调查结论：</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调查单位（盖章）</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838"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入户时间</w:t>
            </w:r>
          </w:p>
        </w:tc>
        <w:tc>
          <w:tcPr>
            <w:tcW w:w="217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c>
          <w:tcPr>
            <w:tcW w:w="235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调查人（2人以上）</w:t>
            </w:r>
          </w:p>
        </w:tc>
        <w:tc>
          <w:tcPr>
            <w:tcW w:w="2952"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320" w:type="dxa"/>
            <w:gridSpan w:val="4"/>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调查情况：</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调查结论：</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r>
              <w:rPr>
                <w:rFonts w:hint="eastAsia" w:ascii="仿宋_GB2312" w:hAnsi="仿宋_GB2312" w:eastAsia="仿宋_GB2312" w:cs="仿宋_GB2312"/>
                <w:w w:val="100"/>
                <w:sz w:val="28"/>
                <w:szCs w:val="28"/>
                <w:vertAlign w:val="baseline"/>
                <w:lang w:val="en-US" w:eastAsia="zh-CN"/>
              </w:rPr>
              <w:t>调查单位（盖章）</w:t>
            </w:r>
          </w:p>
          <w:p>
            <w:pPr>
              <w:keepNext w:val="0"/>
              <w:keepLines w:val="0"/>
              <w:pageBreakBefore w:val="0"/>
              <w:widowControl w:val="0"/>
              <w:kinsoku/>
              <w:wordWrap/>
              <w:overflowPunct/>
              <w:topLinePunct w:val="0"/>
              <w:autoSpaceDE/>
              <w:autoSpaceDN/>
              <w:bidi w:val="0"/>
              <w:adjustRightInd/>
              <w:snapToGrid/>
              <w:spacing w:line="460" w:lineRule="exact"/>
              <w:ind w:firstLine="6440" w:firstLineChars="2300"/>
              <w:textAlignment w:val="auto"/>
              <w:rPr>
                <w:rFonts w:hint="eastAsia" w:ascii="仿宋_GB2312" w:hAnsi="仿宋_GB2312" w:eastAsia="仿宋_GB2312" w:cs="仿宋_GB2312"/>
                <w:w w:val="10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r>
        <w:rPr>
          <w:rFonts w:hint="eastAsia" w:ascii="方正小标宋简体" w:hAnsi="方正小标宋简体" w:eastAsia="方正小标宋简体" w:cs="方正小标宋简体"/>
          <w:w w:val="100"/>
          <w:sz w:val="44"/>
          <w:szCs w:val="44"/>
          <w:lang w:val="en-US" w:eastAsia="zh-CN"/>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default" w:ascii="黑体" w:hAnsi="黑体" w:eastAsia="黑体" w:cs="黑体"/>
          <w:w w:val="100"/>
          <w:sz w:val="28"/>
          <w:szCs w:val="28"/>
          <w:lang w:val="en-US" w:eastAsia="zh-CN"/>
        </w:rPr>
      </w:pPr>
      <w:r>
        <w:rPr>
          <w:rFonts w:hint="eastAsia" w:ascii="黑体" w:hAnsi="黑体" w:eastAsia="黑体" w:cs="黑体"/>
          <w:w w:val="100"/>
          <w:sz w:val="28"/>
          <w:szCs w:val="28"/>
          <w:lang w:val="en-US" w:eastAsia="zh-CN"/>
        </w:rPr>
        <w:t>附件17</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调整待遇告知书</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（工作人员填写）</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村（社区）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同志：</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因</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，您家庭人均收入发生变化，根据《社会救助暂行办法》等文件的规定，经过重新核算认定，决定对您家庭的保障待遇作出如下调整：</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□增（减）：最低生活保障金额由原</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元/月调整为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元/月；月人均补助金额由</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元/月调整为</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元/月。</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调整原因：</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□停发：从</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年</w:t>
      </w:r>
      <w:r>
        <w:rPr>
          <w:rFonts w:hint="eastAsia" w:ascii="仿宋_GB2312" w:hAnsi="仿宋_GB2312" w:eastAsia="仿宋_GB2312" w:cs="仿宋_GB2312"/>
          <w:w w:val="100"/>
          <w:sz w:val="32"/>
          <w:szCs w:val="32"/>
          <w:u w:val="single"/>
          <w:lang w:val="en-US" w:eastAsia="zh-CN"/>
        </w:rPr>
        <w:t xml:space="preserve">   </w:t>
      </w:r>
      <w:r>
        <w:rPr>
          <w:rFonts w:hint="eastAsia" w:ascii="仿宋_GB2312" w:hAnsi="仿宋_GB2312" w:eastAsia="仿宋_GB2312" w:cs="仿宋_GB2312"/>
          <w:w w:val="100"/>
          <w:sz w:val="32"/>
          <w:szCs w:val="32"/>
          <w:lang w:val="en-US" w:eastAsia="zh-CN"/>
        </w:rPr>
        <w:t>月起，对您家庭的最低生活保障金 / 特困供养金予以停发。</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停发原因：</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若不服上述决定，可自收到本告知书之日起60日内申请行政复议。</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w w:val="100"/>
          <w:sz w:val="32"/>
          <w:szCs w:val="32"/>
          <w:u w:val="single"/>
          <w:lang w:val="en-US" w:eastAsia="zh-CN"/>
        </w:rPr>
      </w:pPr>
      <w:r>
        <w:rPr>
          <w:rFonts w:hint="eastAsia" w:ascii="仿宋_GB2312" w:hAnsi="仿宋_GB2312" w:eastAsia="仿宋_GB2312" w:cs="仿宋_GB2312"/>
          <w:w w:val="100"/>
          <w:sz w:val="32"/>
          <w:szCs w:val="32"/>
          <w:lang w:val="en-US" w:eastAsia="zh-CN"/>
        </w:rPr>
        <w:t>受送达人：</w:t>
      </w:r>
      <w:r>
        <w:rPr>
          <w:rFonts w:hint="eastAsia" w:ascii="仿宋_GB2312" w:hAnsi="仿宋_GB2312" w:eastAsia="仿宋_GB2312" w:cs="仿宋_GB2312"/>
          <w:w w:val="1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3840" w:firstLineChars="1200"/>
        <w:textAlignment w:val="auto"/>
        <w:rPr>
          <w:rFonts w:hint="eastAsia" w:ascii="Times New Roman" w:hAnsi="Times New Roman" w:eastAsia="仿宋_GB2312" w:cs="Times New Roman"/>
          <w:color w:val="000000"/>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5120" w:firstLineChars="16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（盖章）</w:t>
      </w:r>
    </w:p>
    <w:p>
      <w:pPr>
        <w:keepNext w:val="0"/>
        <w:keepLines w:val="0"/>
        <w:pageBreakBefore w:val="0"/>
        <w:widowControl w:val="0"/>
        <w:kinsoku/>
        <w:wordWrap/>
        <w:overflowPunct/>
        <w:topLinePunct w:val="0"/>
        <w:autoSpaceDE/>
        <w:autoSpaceDN/>
        <w:bidi w:val="0"/>
        <w:adjustRightInd/>
        <w:snapToGrid/>
        <w:spacing w:line="460" w:lineRule="exact"/>
        <w:ind w:firstLine="4480" w:firstLineChars="14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年     月    日</w:t>
      </w:r>
    </w:p>
    <w:p>
      <w:pPr>
        <w:keepNext w:val="0"/>
        <w:keepLines w:val="0"/>
        <w:pageBreakBefore w:val="0"/>
        <w:widowControl w:val="0"/>
        <w:kinsoku/>
        <w:wordWrap/>
        <w:overflowPunct/>
        <w:topLinePunct w:val="0"/>
        <w:autoSpaceDE/>
        <w:autoSpaceDN/>
        <w:bidi w:val="0"/>
        <w:adjustRightInd/>
        <w:snapToGrid/>
        <w:spacing w:line="460" w:lineRule="exact"/>
        <w:ind w:firstLine="560"/>
        <w:textAlignment w:val="auto"/>
        <w:rPr>
          <w:rFonts w:hint="eastAsia" w:ascii="仿宋_GB2312" w:hAnsi="仿宋_GB2312" w:eastAsia="仿宋_GB2312" w:cs="仿宋_GB2312"/>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（本决定书一式两份，</w:t>
      </w:r>
      <w:r>
        <w:rPr>
          <w:rFonts w:hint="eastAsia" w:ascii="Times New Roman" w:hAnsi="Times New Roman" w:eastAsia="仿宋_GB2312" w:cs="Times New Roman"/>
          <w:color w:val="000000"/>
          <w:sz w:val="32"/>
          <w:szCs w:val="22"/>
          <w:lang w:val="en-US" w:eastAsia="zh-CN"/>
        </w:rPr>
        <w:t>确认单位</w:t>
      </w:r>
      <w:r>
        <w:rPr>
          <w:rFonts w:hint="eastAsia" w:ascii="仿宋_GB2312" w:hAnsi="仿宋_GB2312" w:eastAsia="仿宋_GB2312" w:cs="仿宋_GB2312"/>
          <w:w w:val="100"/>
          <w:sz w:val="32"/>
          <w:szCs w:val="32"/>
          <w:lang w:val="en-US" w:eastAsia="zh-CN"/>
        </w:rPr>
        <w:t>、受送达人各一份）</w:t>
      </w:r>
    </w:p>
    <w:p>
      <w:pPr>
        <w:rPr>
          <w:rFonts w:hint="default"/>
          <w:lang w:val="en-US" w:eastAsia="zh-CN"/>
        </w:rPr>
      </w:pPr>
    </w:p>
    <w:p>
      <w:pPr>
        <w:rPr>
          <w:rFonts w:hint="default" w:ascii="方正小标宋简体" w:hAnsi="方正小标宋简体" w:eastAsia="方正小标宋简体" w:cs="方正小标宋简体"/>
          <w:w w:val="100"/>
          <w:sz w:val="44"/>
          <w:szCs w:val="44"/>
          <w:lang w:val="en-US" w:eastAsia="zh-CN"/>
        </w:rPr>
      </w:pPr>
    </w:p>
    <w:p/>
    <w:sectPr>
      <w:footerReference r:id="rId4" w:type="default"/>
      <w:pgSz w:w="11906" w:h="16838"/>
      <w:pgMar w:top="1304" w:right="1474" w:bottom="1304"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大标宋_GBK">
    <w:panose1 w:val="02000000000000000000"/>
    <w:charset w:val="86"/>
    <w:family w:val="auto"/>
    <w:pitch w:val="default"/>
    <w:sig w:usb0="A00002BF" w:usb1="08CF7CFA" w:usb2="00000000"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E08B7"/>
    <w:multiLevelType w:val="singleLevel"/>
    <w:tmpl w:val="BB1E08B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wNDU0NzI2MGU3YTU3Njc4Njk3ZDJkN2IyNzZlZjkifQ=="/>
  </w:docVars>
  <w:rsids>
    <w:rsidRoot w:val="6D0667B1"/>
    <w:rsid w:val="00333A2A"/>
    <w:rsid w:val="00337586"/>
    <w:rsid w:val="005F639B"/>
    <w:rsid w:val="01726AD7"/>
    <w:rsid w:val="01DB1EFD"/>
    <w:rsid w:val="01DB61C8"/>
    <w:rsid w:val="02151639"/>
    <w:rsid w:val="028413D6"/>
    <w:rsid w:val="0284578A"/>
    <w:rsid w:val="02B01361"/>
    <w:rsid w:val="036068E4"/>
    <w:rsid w:val="03836A76"/>
    <w:rsid w:val="03D64DF8"/>
    <w:rsid w:val="043239C5"/>
    <w:rsid w:val="0478584B"/>
    <w:rsid w:val="04814672"/>
    <w:rsid w:val="049C1B9D"/>
    <w:rsid w:val="04C5183D"/>
    <w:rsid w:val="04DD3826"/>
    <w:rsid w:val="050A52AF"/>
    <w:rsid w:val="052F0F6A"/>
    <w:rsid w:val="054E09BE"/>
    <w:rsid w:val="05597A8E"/>
    <w:rsid w:val="05962A91"/>
    <w:rsid w:val="05A827C4"/>
    <w:rsid w:val="06264FD0"/>
    <w:rsid w:val="063B3638"/>
    <w:rsid w:val="06E27449"/>
    <w:rsid w:val="073B0A10"/>
    <w:rsid w:val="076A755F"/>
    <w:rsid w:val="07B90CB8"/>
    <w:rsid w:val="07CD4764"/>
    <w:rsid w:val="084C7436"/>
    <w:rsid w:val="08F2410F"/>
    <w:rsid w:val="0A9B46A5"/>
    <w:rsid w:val="0A9D041D"/>
    <w:rsid w:val="0B1306DF"/>
    <w:rsid w:val="0BEB51B8"/>
    <w:rsid w:val="0D1D75F3"/>
    <w:rsid w:val="0E1924B1"/>
    <w:rsid w:val="0F1A64E0"/>
    <w:rsid w:val="0F327D97"/>
    <w:rsid w:val="0F3A0931"/>
    <w:rsid w:val="0F521117"/>
    <w:rsid w:val="0F580DB7"/>
    <w:rsid w:val="0FB104C7"/>
    <w:rsid w:val="0FD146C5"/>
    <w:rsid w:val="101F3682"/>
    <w:rsid w:val="10CF1310"/>
    <w:rsid w:val="113B0990"/>
    <w:rsid w:val="1195213A"/>
    <w:rsid w:val="11E350BE"/>
    <w:rsid w:val="12404B38"/>
    <w:rsid w:val="137837D5"/>
    <w:rsid w:val="14260470"/>
    <w:rsid w:val="14465682"/>
    <w:rsid w:val="14636C1E"/>
    <w:rsid w:val="14747C74"/>
    <w:rsid w:val="14D7277E"/>
    <w:rsid w:val="15D5574D"/>
    <w:rsid w:val="161005AA"/>
    <w:rsid w:val="16331C36"/>
    <w:rsid w:val="175C6F6A"/>
    <w:rsid w:val="17602EFE"/>
    <w:rsid w:val="17836BED"/>
    <w:rsid w:val="17A80401"/>
    <w:rsid w:val="18007E97"/>
    <w:rsid w:val="184C6FDF"/>
    <w:rsid w:val="18C276D0"/>
    <w:rsid w:val="18FA5F5B"/>
    <w:rsid w:val="1985358E"/>
    <w:rsid w:val="1A1E49AB"/>
    <w:rsid w:val="1A732F49"/>
    <w:rsid w:val="1A8B64E4"/>
    <w:rsid w:val="1AE17EB2"/>
    <w:rsid w:val="1B5C1C2F"/>
    <w:rsid w:val="1B721452"/>
    <w:rsid w:val="1C6B0243"/>
    <w:rsid w:val="1C735482"/>
    <w:rsid w:val="1C7F7983"/>
    <w:rsid w:val="1CCB2BC8"/>
    <w:rsid w:val="1CFF3C30"/>
    <w:rsid w:val="1D525097"/>
    <w:rsid w:val="1E634270"/>
    <w:rsid w:val="1F026649"/>
    <w:rsid w:val="1F3A4035"/>
    <w:rsid w:val="1FDC6E9A"/>
    <w:rsid w:val="204A02A8"/>
    <w:rsid w:val="206375BB"/>
    <w:rsid w:val="20672C08"/>
    <w:rsid w:val="209561C1"/>
    <w:rsid w:val="21D7200F"/>
    <w:rsid w:val="21FE5E18"/>
    <w:rsid w:val="226A2E83"/>
    <w:rsid w:val="22D406F5"/>
    <w:rsid w:val="22DD18A7"/>
    <w:rsid w:val="23514F6F"/>
    <w:rsid w:val="23FA3D93"/>
    <w:rsid w:val="24125580"/>
    <w:rsid w:val="244F65E3"/>
    <w:rsid w:val="2480698E"/>
    <w:rsid w:val="24EF4C36"/>
    <w:rsid w:val="25383810"/>
    <w:rsid w:val="254271C9"/>
    <w:rsid w:val="25485EEE"/>
    <w:rsid w:val="255F2A47"/>
    <w:rsid w:val="25723397"/>
    <w:rsid w:val="262E5F76"/>
    <w:rsid w:val="262E68BC"/>
    <w:rsid w:val="265A4FBD"/>
    <w:rsid w:val="26C708A4"/>
    <w:rsid w:val="26FC184A"/>
    <w:rsid w:val="271909D4"/>
    <w:rsid w:val="271B0BF0"/>
    <w:rsid w:val="275D6B12"/>
    <w:rsid w:val="27897907"/>
    <w:rsid w:val="278E13C2"/>
    <w:rsid w:val="27D35027"/>
    <w:rsid w:val="27F751B9"/>
    <w:rsid w:val="28A272CD"/>
    <w:rsid w:val="28F33BD2"/>
    <w:rsid w:val="29C04EE3"/>
    <w:rsid w:val="29CE6BE3"/>
    <w:rsid w:val="29D67050"/>
    <w:rsid w:val="2B06518F"/>
    <w:rsid w:val="2B6366C1"/>
    <w:rsid w:val="2BAC0068"/>
    <w:rsid w:val="2BC33129"/>
    <w:rsid w:val="2C5110FB"/>
    <w:rsid w:val="2C7C5C8D"/>
    <w:rsid w:val="2CB60241"/>
    <w:rsid w:val="2CB82A3D"/>
    <w:rsid w:val="2CCB6C14"/>
    <w:rsid w:val="2D016192"/>
    <w:rsid w:val="2D2C5293"/>
    <w:rsid w:val="2D746964"/>
    <w:rsid w:val="2D7626DC"/>
    <w:rsid w:val="2E3F6F72"/>
    <w:rsid w:val="2ED76001"/>
    <w:rsid w:val="2EDA4EED"/>
    <w:rsid w:val="2FA572A9"/>
    <w:rsid w:val="2FFE3A4B"/>
    <w:rsid w:val="30A6777C"/>
    <w:rsid w:val="30F229C1"/>
    <w:rsid w:val="318B788D"/>
    <w:rsid w:val="31C679AA"/>
    <w:rsid w:val="32164E40"/>
    <w:rsid w:val="32210895"/>
    <w:rsid w:val="326C67A3"/>
    <w:rsid w:val="32A41A99"/>
    <w:rsid w:val="32EE540A"/>
    <w:rsid w:val="32F64AF9"/>
    <w:rsid w:val="334B0167"/>
    <w:rsid w:val="33631954"/>
    <w:rsid w:val="338D077F"/>
    <w:rsid w:val="345E211C"/>
    <w:rsid w:val="34B41D3C"/>
    <w:rsid w:val="34DB551B"/>
    <w:rsid w:val="357A11D7"/>
    <w:rsid w:val="35A85D44"/>
    <w:rsid w:val="35AC0D40"/>
    <w:rsid w:val="364041CF"/>
    <w:rsid w:val="364C6B33"/>
    <w:rsid w:val="36DA141F"/>
    <w:rsid w:val="375C170C"/>
    <w:rsid w:val="37695060"/>
    <w:rsid w:val="378C10F9"/>
    <w:rsid w:val="37D22C05"/>
    <w:rsid w:val="37E1109A"/>
    <w:rsid w:val="381E5E4A"/>
    <w:rsid w:val="38EF77E6"/>
    <w:rsid w:val="390908A8"/>
    <w:rsid w:val="391334D5"/>
    <w:rsid w:val="39636561"/>
    <w:rsid w:val="39A64349"/>
    <w:rsid w:val="3A120740"/>
    <w:rsid w:val="3A325BDD"/>
    <w:rsid w:val="3A595F65"/>
    <w:rsid w:val="3ACC4283"/>
    <w:rsid w:val="3AD43138"/>
    <w:rsid w:val="3B40257B"/>
    <w:rsid w:val="3B781D15"/>
    <w:rsid w:val="3BBF5B96"/>
    <w:rsid w:val="3C277297"/>
    <w:rsid w:val="3C533863"/>
    <w:rsid w:val="3CBF76E1"/>
    <w:rsid w:val="3CD94A35"/>
    <w:rsid w:val="3D3F6F8E"/>
    <w:rsid w:val="3E297286"/>
    <w:rsid w:val="3E907376"/>
    <w:rsid w:val="3F0428AC"/>
    <w:rsid w:val="3F4F5483"/>
    <w:rsid w:val="3FFF3054"/>
    <w:rsid w:val="40061FE5"/>
    <w:rsid w:val="40FC5196"/>
    <w:rsid w:val="40FD2498"/>
    <w:rsid w:val="41A04384"/>
    <w:rsid w:val="41C44023"/>
    <w:rsid w:val="41CB4852"/>
    <w:rsid w:val="41F15A50"/>
    <w:rsid w:val="420A5691"/>
    <w:rsid w:val="421D7172"/>
    <w:rsid w:val="426B25D4"/>
    <w:rsid w:val="427457F7"/>
    <w:rsid w:val="42D261AF"/>
    <w:rsid w:val="42D53EF1"/>
    <w:rsid w:val="431E31A2"/>
    <w:rsid w:val="43B35F58"/>
    <w:rsid w:val="43DA1DBE"/>
    <w:rsid w:val="44901E7E"/>
    <w:rsid w:val="45115DD4"/>
    <w:rsid w:val="45DC10F2"/>
    <w:rsid w:val="465515D1"/>
    <w:rsid w:val="46694C00"/>
    <w:rsid w:val="46A2058E"/>
    <w:rsid w:val="46E6047B"/>
    <w:rsid w:val="471274C2"/>
    <w:rsid w:val="47AA41CD"/>
    <w:rsid w:val="488E2B78"/>
    <w:rsid w:val="49FE7552"/>
    <w:rsid w:val="4A0D21C2"/>
    <w:rsid w:val="4ABD5996"/>
    <w:rsid w:val="4B4614E8"/>
    <w:rsid w:val="4B6202EC"/>
    <w:rsid w:val="4BAF41EB"/>
    <w:rsid w:val="4BDB2578"/>
    <w:rsid w:val="4BE20086"/>
    <w:rsid w:val="4BFE41F0"/>
    <w:rsid w:val="4C4C6CE1"/>
    <w:rsid w:val="4C5639AD"/>
    <w:rsid w:val="4CE07A94"/>
    <w:rsid w:val="4D477799"/>
    <w:rsid w:val="4D4C0B52"/>
    <w:rsid w:val="4DF571F5"/>
    <w:rsid w:val="4E1C7AA4"/>
    <w:rsid w:val="4E1E73AC"/>
    <w:rsid w:val="4E5E4D9B"/>
    <w:rsid w:val="4E8D3545"/>
    <w:rsid w:val="4EBC7D13"/>
    <w:rsid w:val="4F1A33B7"/>
    <w:rsid w:val="4F310A65"/>
    <w:rsid w:val="4F8C3B89"/>
    <w:rsid w:val="4FC13833"/>
    <w:rsid w:val="4FFC2ABD"/>
    <w:rsid w:val="50246EC8"/>
    <w:rsid w:val="507E7976"/>
    <w:rsid w:val="50B61CCD"/>
    <w:rsid w:val="50D650BC"/>
    <w:rsid w:val="510E0CFA"/>
    <w:rsid w:val="51220301"/>
    <w:rsid w:val="51237AAF"/>
    <w:rsid w:val="514A7858"/>
    <w:rsid w:val="51712D10"/>
    <w:rsid w:val="51791EEB"/>
    <w:rsid w:val="5208639B"/>
    <w:rsid w:val="52391DA6"/>
    <w:rsid w:val="52C12441"/>
    <w:rsid w:val="52F05CB4"/>
    <w:rsid w:val="53000B16"/>
    <w:rsid w:val="530E6D5F"/>
    <w:rsid w:val="5386726D"/>
    <w:rsid w:val="54065CB8"/>
    <w:rsid w:val="543547EF"/>
    <w:rsid w:val="545F4F1A"/>
    <w:rsid w:val="54CA50CB"/>
    <w:rsid w:val="558D41B7"/>
    <w:rsid w:val="55AC288F"/>
    <w:rsid w:val="55AE2AAB"/>
    <w:rsid w:val="55D92BD8"/>
    <w:rsid w:val="55E55C1E"/>
    <w:rsid w:val="56AE0A32"/>
    <w:rsid w:val="57566CD7"/>
    <w:rsid w:val="58431A3A"/>
    <w:rsid w:val="58810003"/>
    <w:rsid w:val="58BA52C3"/>
    <w:rsid w:val="58C779E0"/>
    <w:rsid w:val="59022C06"/>
    <w:rsid w:val="59097FF9"/>
    <w:rsid w:val="5924174D"/>
    <w:rsid w:val="594A6647"/>
    <w:rsid w:val="598B6C60"/>
    <w:rsid w:val="59934492"/>
    <w:rsid w:val="59B91A1F"/>
    <w:rsid w:val="5A5A0B0C"/>
    <w:rsid w:val="5ADA7E9F"/>
    <w:rsid w:val="5B50381C"/>
    <w:rsid w:val="5BAF4E87"/>
    <w:rsid w:val="5C2B604B"/>
    <w:rsid w:val="5C5D48E3"/>
    <w:rsid w:val="5C814A76"/>
    <w:rsid w:val="5CFC40FC"/>
    <w:rsid w:val="5D334803"/>
    <w:rsid w:val="5DCE54D7"/>
    <w:rsid w:val="5E4966A0"/>
    <w:rsid w:val="5E6F6B50"/>
    <w:rsid w:val="5EBC250E"/>
    <w:rsid w:val="5EE95757"/>
    <w:rsid w:val="5FA84B84"/>
    <w:rsid w:val="5FE12FD6"/>
    <w:rsid w:val="5FE175D9"/>
    <w:rsid w:val="61AD3C17"/>
    <w:rsid w:val="62173786"/>
    <w:rsid w:val="62610F41"/>
    <w:rsid w:val="632F68AE"/>
    <w:rsid w:val="63864720"/>
    <w:rsid w:val="6388493C"/>
    <w:rsid w:val="6429154F"/>
    <w:rsid w:val="64B711D1"/>
    <w:rsid w:val="64EC0CFD"/>
    <w:rsid w:val="655645C6"/>
    <w:rsid w:val="65605444"/>
    <w:rsid w:val="65827169"/>
    <w:rsid w:val="65E72C91"/>
    <w:rsid w:val="66065FEC"/>
    <w:rsid w:val="662B0738"/>
    <w:rsid w:val="665D2FBD"/>
    <w:rsid w:val="672F50CE"/>
    <w:rsid w:val="674B0E40"/>
    <w:rsid w:val="6757469C"/>
    <w:rsid w:val="67CE7512"/>
    <w:rsid w:val="67F325A0"/>
    <w:rsid w:val="687069C7"/>
    <w:rsid w:val="68BE2BAE"/>
    <w:rsid w:val="691E44A1"/>
    <w:rsid w:val="69DC2875"/>
    <w:rsid w:val="6AD761A9"/>
    <w:rsid w:val="6AE33704"/>
    <w:rsid w:val="6B867BFB"/>
    <w:rsid w:val="6BDA62CE"/>
    <w:rsid w:val="6C044D7B"/>
    <w:rsid w:val="6C3D4BAB"/>
    <w:rsid w:val="6C7D2B43"/>
    <w:rsid w:val="6D063D83"/>
    <w:rsid w:val="6D0667B1"/>
    <w:rsid w:val="6D286848"/>
    <w:rsid w:val="6D7C4BBB"/>
    <w:rsid w:val="6E161F93"/>
    <w:rsid w:val="6E7B5C6F"/>
    <w:rsid w:val="6EE92007"/>
    <w:rsid w:val="6F481423"/>
    <w:rsid w:val="6FA83C70"/>
    <w:rsid w:val="70057314"/>
    <w:rsid w:val="705B0CE2"/>
    <w:rsid w:val="706E4D1A"/>
    <w:rsid w:val="712612F0"/>
    <w:rsid w:val="71333A0D"/>
    <w:rsid w:val="71997D14"/>
    <w:rsid w:val="71FE226D"/>
    <w:rsid w:val="72345C8F"/>
    <w:rsid w:val="72695F4B"/>
    <w:rsid w:val="736D0C68"/>
    <w:rsid w:val="73AB1F81"/>
    <w:rsid w:val="73B70925"/>
    <w:rsid w:val="74CB0B2C"/>
    <w:rsid w:val="74DD7CAC"/>
    <w:rsid w:val="752C0E9F"/>
    <w:rsid w:val="753D6540"/>
    <w:rsid w:val="75410DEE"/>
    <w:rsid w:val="754C32EF"/>
    <w:rsid w:val="758D4034"/>
    <w:rsid w:val="76273FBF"/>
    <w:rsid w:val="7662101C"/>
    <w:rsid w:val="76A329DA"/>
    <w:rsid w:val="76D11CFE"/>
    <w:rsid w:val="770C226C"/>
    <w:rsid w:val="78C37D6C"/>
    <w:rsid w:val="794C5FB4"/>
    <w:rsid w:val="796E1A86"/>
    <w:rsid w:val="79C67B14"/>
    <w:rsid w:val="79DC2E94"/>
    <w:rsid w:val="7A604C13"/>
    <w:rsid w:val="7A8C2B0C"/>
    <w:rsid w:val="7AA53BCD"/>
    <w:rsid w:val="7AA75AD2"/>
    <w:rsid w:val="7AAF67FA"/>
    <w:rsid w:val="7B0C59FB"/>
    <w:rsid w:val="7B3425CB"/>
    <w:rsid w:val="7BD61B65"/>
    <w:rsid w:val="7BDA1655"/>
    <w:rsid w:val="7C2B1EB0"/>
    <w:rsid w:val="7C5A4544"/>
    <w:rsid w:val="7CB1685A"/>
    <w:rsid w:val="7D0E6A4D"/>
    <w:rsid w:val="7D9A724D"/>
    <w:rsid w:val="7E21356B"/>
    <w:rsid w:val="7E9F26E2"/>
    <w:rsid w:val="7ECD724F"/>
    <w:rsid w:val="7F231565"/>
    <w:rsid w:val="EFF5E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qFormat/>
    <w:uiPriority w:val="0"/>
    <w:pPr>
      <w:adjustRightInd w:val="0"/>
      <w:snapToGrid w:val="0"/>
      <w:spacing w:after="200" w:afterLines="0"/>
      <w:ind w:left="420" w:leftChars="200" w:firstLine="420" w:firstLineChars="200"/>
    </w:pPr>
    <w:rPr>
      <w:rFonts w:ascii="Calibri" w:hAnsi="Calibri" w:eastAsia="宋体" w:cs="Times New Roman"/>
      <w:kern w:val="0"/>
      <w:sz w:val="22"/>
      <w:szCs w:val="22"/>
      <w:lang w:val="en-US" w:eastAsia="zh-C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No Spacing_ad81b47b-6779-4c76-b471-79375858c8cb"/>
    <w:basedOn w:val="1"/>
    <w:next w:val="1"/>
    <w:qFormat/>
    <w:uiPriority w:val="0"/>
    <w:pPr>
      <w:ind w:firstLine="200" w:firstLine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9099</Words>
  <Characters>9223</Characters>
  <Lines>0</Lines>
  <Paragraphs>0</Paragraphs>
  <TotalTime>2</TotalTime>
  <ScaleCrop>false</ScaleCrop>
  <LinksUpToDate>false</LinksUpToDate>
  <CharactersWithSpaces>11306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2023-04-17T11:46:00Z</dcterms:created>
  <dc:creator>HP</dc:creator>
  <cp:lastModifiedBy>baixin</cp:lastModifiedBy>
  <cp:lastPrinted>2023-05-16T11:24:00Z</cp:lastPrinted>
  <dcterms:modified xsi:type="dcterms:W3CDTF">2023-08-30T12:00:22Z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CBA64E9828FB48E0BFCD9E13E0D160AA_13</vt:lpwstr>
  </property>
</Properties>
</file>