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rPr>
          <w:rFonts w:hint="eastAsia" w:ascii="仿宋_GB2312" w:eastAsia="仿宋_GB2312"/>
          <w:bCs/>
          <w:sz w:val="32"/>
          <w:szCs w:val="28"/>
        </w:rPr>
      </w:pPr>
      <w:r>
        <w:rPr>
          <w:rFonts w:hint="eastAsia" w:ascii="仿宋_GB2312" w:eastAsia="仿宋_GB2312"/>
          <w:bCs/>
          <w:sz w:val="32"/>
          <w:szCs w:val="28"/>
        </w:rPr>
        <w:t xml:space="preserve">  附件4</w:t>
      </w:r>
    </w:p>
    <w:p>
      <w:pPr>
        <w:shd w:val="clear" w:color="auto" w:fill="FFFFFF"/>
        <w:snapToGrid w:val="0"/>
        <w:spacing w:line="640" w:lineRule="exact"/>
        <w:jc w:val="center"/>
        <w:rPr>
          <w:rFonts w:hint="eastAsia" w:eastAsia="方正小标宋简体"/>
          <w:sz w:val="36"/>
          <w:szCs w:val="36"/>
        </w:rPr>
      </w:pPr>
    </w:p>
    <w:p>
      <w:pPr>
        <w:shd w:val="clear" w:color="auto" w:fill="FFFFFF"/>
        <w:snapToGrid w:val="0"/>
        <w:spacing w:line="640" w:lineRule="exact"/>
        <w:jc w:val="center"/>
        <w:rPr>
          <w:rFonts w:hint="eastAsia"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吉县</w:t>
      </w:r>
      <w:r>
        <w:rPr>
          <w:rFonts w:eastAsia="方正小标宋简体"/>
          <w:sz w:val="36"/>
          <w:szCs w:val="36"/>
        </w:rPr>
        <w:t>辐射事故应急</w:t>
      </w:r>
      <w:r>
        <w:rPr>
          <w:rFonts w:hint="eastAsia" w:eastAsia="方正小标宋简体"/>
          <w:sz w:val="36"/>
          <w:szCs w:val="36"/>
        </w:rPr>
        <w:t>专家名单</w:t>
      </w:r>
    </w:p>
    <w:p>
      <w:pPr>
        <w:shd w:val="clear" w:color="auto" w:fill="FFFFFF"/>
        <w:snapToGrid w:val="0"/>
        <w:spacing w:line="240" w:lineRule="atLeast"/>
        <w:jc w:val="center"/>
        <w:rPr>
          <w:rFonts w:hint="eastAsia" w:ascii="方正小标宋简体" w:hAnsi="方正小标宋简体" w:eastAsia="方正小标宋简体"/>
          <w:bCs/>
          <w:sz w:val="18"/>
          <w:szCs w:val="18"/>
        </w:rPr>
      </w:pPr>
    </w:p>
    <w:tbl>
      <w:tblPr>
        <w:tblStyle w:val="3"/>
        <w:tblW w:w="9000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420"/>
        <w:gridCol w:w="2160"/>
        <w:gridCol w:w="21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姓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单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位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何泽勇　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山西省辐射环境监督站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高级工程师</w:t>
            </w:r>
          </w:p>
        </w:tc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13073562270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侯爱忠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山西省辐射环境监督站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高级工程师</w:t>
            </w:r>
          </w:p>
        </w:tc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13834545228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闫玉奎　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中国辐射防护研究院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高级工程师</w:t>
            </w:r>
          </w:p>
        </w:tc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15503502630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申宪生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中核新能核工业工程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有限责任公司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高级工程师</w:t>
            </w:r>
          </w:p>
        </w:tc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13007078753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马常杰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临汾市安监局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主   任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13363478371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高鹏举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临汾市辐射环境监督站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  长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13038021312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D4891"/>
    <w:rsid w:val="6D535020"/>
    <w:rsid w:val="7D9D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2018-07-13T01:59:00Z</dcterms:created>
  <dc:creator>LINA</dc:creator>
  <cp:lastModifiedBy>LINA</cp:lastModifiedBy>
  <dcterms:modified xsi:type="dcterms:W3CDTF">2018-07-13T02:02:28Z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