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ascii="黑体" w:hAnsi="黑体" w:eastAsia="黑体" w:cs="黑体"/>
          <w:b w:val="0"/>
          <w:bCs/>
          <w:sz w:val="32"/>
          <w:szCs w:val="32"/>
          <w:highlight w:val="none"/>
          <w:lang w:val="en-US" w:eastAsia="zh-CN"/>
        </w:rPr>
      </w:pPr>
      <w:bookmarkStart w:id="0" w:name="_GoBack"/>
      <w:bookmarkEnd w:id="0"/>
      <w:r>
        <w:rPr>
          <w:rFonts w:hint="eastAsia" w:ascii="黑体" w:hAnsi="黑体" w:eastAsia="黑体" w:cs="黑体"/>
          <w:b w:val="0"/>
          <w:bCs/>
          <w:sz w:val="32"/>
          <w:szCs w:val="32"/>
          <w:highlight w:val="none"/>
          <w:lang w:val="en-US" w:eastAsia="zh-CN"/>
        </w:rPr>
        <w:t>附件：</w:t>
      </w:r>
    </w:p>
    <w:p>
      <w:pPr>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吉县行政许可事项清单（</w:t>
      </w:r>
      <w:r>
        <w:rPr>
          <w:rFonts w:hint="eastAsia" w:asciiTheme="majorEastAsia" w:hAnsiTheme="majorEastAsia" w:eastAsiaTheme="majorEastAsia" w:cstheme="majorEastAsia"/>
          <w:b/>
          <w:bCs/>
          <w:sz w:val="44"/>
          <w:szCs w:val="44"/>
          <w:lang w:eastAsia="zh-CN"/>
        </w:rPr>
        <w:t>2023</w:t>
      </w:r>
      <w:r>
        <w:rPr>
          <w:rFonts w:hint="eastAsia" w:asciiTheme="majorEastAsia" w:hAnsiTheme="majorEastAsia" w:eastAsiaTheme="majorEastAsia" w:cstheme="majorEastAsia"/>
          <w:b/>
          <w:bCs/>
          <w:sz w:val="44"/>
          <w:szCs w:val="44"/>
        </w:rPr>
        <w:t>年版）</w:t>
      </w:r>
    </w:p>
    <w:tbl>
      <w:tblPr>
        <w:tblStyle w:val="5"/>
        <w:tblW w:w="1511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7"/>
        <w:gridCol w:w="3531"/>
        <w:gridCol w:w="2205"/>
        <w:gridCol w:w="3228"/>
        <w:gridCol w:w="547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jc w:val="center"/>
        </w:trPr>
        <w:tc>
          <w:tcPr>
            <w:tcW w:w="6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5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2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2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4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5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2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4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6" w:hRule="atLeast"/>
          <w:jc w:val="center"/>
        </w:trPr>
        <w:tc>
          <w:tcPr>
            <w:tcW w:w="677" w:type="dxa"/>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531" w:type="dxa"/>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固定资产投资项目核准（含国发〔2016〕72 号文件规定的外商投资项目）</w:t>
            </w:r>
          </w:p>
        </w:tc>
        <w:tc>
          <w:tcPr>
            <w:tcW w:w="2205" w:type="dxa"/>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省发展改革委</w:t>
            </w:r>
          </w:p>
        </w:tc>
        <w:tc>
          <w:tcPr>
            <w:tcW w:w="3228" w:type="dxa"/>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县政府（县行政审批服务管理局承办）</w:t>
            </w:r>
          </w:p>
        </w:tc>
        <w:tc>
          <w:tcPr>
            <w:tcW w:w="5477" w:type="dxa"/>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《企业投资项目核准和备案管理条例》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《国务院关于发布政府核准的投资项目目录（2016 年本）的通知》（国发〔2016〕72号）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677" w:type="dxa"/>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31" w:type="dxa"/>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05" w:type="dxa"/>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28" w:type="dxa"/>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77" w:type="dxa"/>
            <w:vMerge w:val="continue"/>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6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35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民办、中外合作开办中等及以下学校和其他教育机构筹设审批</w:t>
            </w:r>
          </w:p>
        </w:tc>
        <w:tc>
          <w:tcPr>
            <w:tcW w:w="22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省教育厅</w:t>
            </w:r>
          </w:p>
        </w:tc>
        <w:tc>
          <w:tcPr>
            <w:tcW w:w="32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《中华人民共和国民办教育促进法》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《中华人民共和国中外合作办学条例》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《国务院关于当前发展学前教育的若干意见》（国发〔2010〕41号）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jc w:val="center"/>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7" w:hRule="atLeast"/>
          <w:jc w:val="center"/>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6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35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中等及以下学校和其他教育机构设置审批</w:t>
            </w:r>
          </w:p>
        </w:tc>
        <w:tc>
          <w:tcPr>
            <w:tcW w:w="22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省教育厅</w:t>
            </w:r>
          </w:p>
        </w:tc>
        <w:tc>
          <w:tcPr>
            <w:tcW w:w="32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《中华人民共和国教育法》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《中华人民共和国民办教育促进法》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《中华人民共和国民办教育促进法实施条例》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《中华人民共和国中外合作办学条例》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《国务院关于当前发展学前教育的若干意见》（国发〔2010〕41号）</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《国务院办公厅关于规范校外培训机构发展的意见》（国办发〔2018〕80号）</w:t>
            </w:r>
            <w:r>
              <w:rPr>
                <w:rFonts w:hint="eastAsia" w:ascii="宋体" w:hAnsi="宋体" w:eastAsia="宋体" w:cs="宋体"/>
                <w:i w:val="0"/>
                <w:iCs w:val="0"/>
                <w:color w:val="000000"/>
                <w:kern w:val="0"/>
                <w:sz w:val="22"/>
                <w:szCs w:val="22"/>
                <w:u w:val="none"/>
                <w:lang w:val="en-US" w:eastAsia="zh-CN" w:bidi="ar"/>
              </w:rPr>
              <w:br w:type="textWrapp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9" w:hRule="atLeast"/>
          <w:jc w:val="center"/>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1" w:hRule="atLeast"/>
          <w:jc w:val="center"/>
        </w:trPr>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35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从事文艺、体育等专业训练的社会组织自行实施义务教育审批</w:t>
            </w:r>
          </w:p>
        </w:tc>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省教育厅</w:t>
            </w:r>
          </w:p>
        </w:tc>
        <w:tc>
          <w:tcPr>
            <w:tcW w:w="32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《中华人民共和国义务教育法》</w:t>
            </w:r>
          </w:p>
        </w:tc>
      </w:tr>
    </w:tbl>
    <w:p>
      <w:pPr>
        <w:jc w:val="center"/>
        <w:rPr>
          <w:rFonts w:hint="eastAsia" w:ascii="宋体" w:hAnsi="宋体" w:eastAsia="宋体" w:cs="宋体"/>
          <w:b/>
          <w:bCs/>
          <w:sz w:val="44"/>
          <w:szCs w:val="44"/>
        </w:rPr>
      </w:pPr>
      <w:r>
        <w:rPr>
          <w:rFonts w:hint="eastAsia" w:ascii="宋体" w:hAnsi="宋体" w:eastAsia="宋体" w:cs="宋体"/>
          <w:b/>
          <w:bCs/>
          <w:sz w:val="44"/>
          <w:szCs w:val="44"/>
        </w:rPr>
        <w:t>吉县行政许可事项清单（</w:t>
      </w:r>
      <w:r>
        <w:rPr>
          <w:rFonts w:hint="eastAsia" w:ascii="宋体" w:hAnsi="宋体" w:eastAsia="宋体" w:cs="宋体"/>
          <w:b/>
          <w:bCs/>
          <w:sz w:val="44"/>
          <w:szCs w:val="44"/>
          <w:lang w:eastAsia="zh-CN"/>
        </w:rPr>
        <w:t>2023</w:t>
      </w:r>
      <w:r>
        <w:rPr>
          <w:rFonts w:hint="eastAsia" w:ascii="宋体" w:hAnsi="宋体" w:eastAsia="宋体" w:cs="宋体"/>
          <w:b/>
          <w:bCs/>
          <w:sz w:val="44"/>
          <w:szCs w:val="44"/>
        </w:rPr>
        <w:t>年版）</w:t>
      </w:r>
    </w:p>
    <w:tbl>
      <w:tblPr>
        <w:tblStyle w:val="5"/>
        <w:tblW w:w="1535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7"/>
        <w:gridCol w:w="3587"/>
        <w:gridCol w:w="2240"/>
        <w:gridCol w:w="3279"/>
        <w:gridCol w:w="55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5" w:hRule="atLeast"/>
          <w:jc w:val="center"/>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5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2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2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5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jc w:val="center"/>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5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2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2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5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2"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35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校车使用许可</w:t>
            </w:r>
          </w:p>
        </w:tc>
        <w:tc>
          <w:tcPr>
            <w:tcW w:w="22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省教育厅</w:t>
            </w:r>
          </w:p>
        </w:tc>
        <w:tc>
          <w:tcPr>
            <w:tcW w:w="32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县政府（教科局会同公安局、交通运输局承办）</w:t>
            </w:r>
          </w:p>
        </w:tc>
        <w:tc>
          <w:tcPr>
            <w:tcW w:w="55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《校车安全管理条例》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jc w:val="center"/>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35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教师资格认定</w:t>
            </w:r>
          </w:p>
        </w:tc>
        <w:tc>
          <w:tcPr>
            <w:tcW w:w="22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省教育厅</w:t>
            </w:r>
          </w:p>
        </w:tc>
        <w:tc>
          <w:tcPr>
            <w:tcW w:w="32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5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《中华人民共和国教师法》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《教师资格条例》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《国家职业资格目录（2021 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7" w:hRule="atLeast"/>
          <w:jc w:val="center"/>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5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3" w:hRule="atLeast"/>
          <w:jc w:val="center"/>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5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35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适龄儿童、少年因身体状况需要延缓入学或者休学审批</w:t>
            </w:r>
          </w:p>
        </w:tc>
        <w:tc>
          <w:tcPr>
            <w:tcW w:w="22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省教育厅</w:t>
            </w:r>
          </w:p>
        </w:tc>
        <w:tc>
          <w:tcPr>
            <w:tcW w:w="32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县教育科技局、乡镇政府</w:t>
            </w:r>
          </w:p>
        </w:tc>
        <w:tc>
          <w:tcPr>
            <w:tcW w:w="55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《中华人民共和国义务教育法》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2"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35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民用枪支及枪支主要零部件、弹药配置许可</w:t>
            </w:r>
          </w:p>
        </w:tc>
        <w:tc>
          <w:tcPr>
            <w:tcW w:w="22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省公安厅</w:t>
            </w:r>
          </w:p>
        </w:tc>
        <w:tc>
          <w:tcPr>
            <w:tcW w:w="32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县公安局</w:t>
            </w:r>
          </w:p>
        </w:tc>
        <w:tc>
          <w:tcPr>
            <w:tcW w:w="55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《中华人民共和国枪支管理法》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jc w:val="center"/>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35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举行集会游行示威许可</w:t>
            </w:r>
          </w:p>
        </w:tc>
        <w:tc>
          <w:tcPr>
            <w:tcW w:w="22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省公安厅</w:t>
            </w:r>
          </w:p>
        </w:tc>
        <w:tc>
          <w:tcPr>
            <w:tcW w:w="32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县公安局</w:t>
            </w:r>
          </w:p>
        </w:tc>
        <w:tc>
          <w:tcPr>
            <w:tcW w:w="55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《中华人民共和国集会游行示威法》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《中华人民共和国集会游行示威法实施条例》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58" w:hRule="atLeast"/>
          <w:jc w:val="center"/>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5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jc w:val="center"/>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35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大型群众性活动安全许可</w:t>
            </w:r>
          </w:p>
        </w:tc>
        <w:tc>
          <w:tcPr>
            <w:tcW w:w="22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省公安厅</w:t>
            </w:r>
          </w:p>
        </w:tc>
        <w:tc>
          <w:tcPr>
            <w:tcW w:w="32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县公安局</w:t>
            </w:r>
          </w:p>
        </w:tc>
        <w:tc>
          <w:tcPr>
            <w:tcW w:w="55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《中华人民共和国消防法》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《大型群众性活动安全管理条例》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jc w:val="center"/>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5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jc w:val="center"/>
        </w:trPr>
        <w:tc>
          <w:tcPr>
            <w:tcW w:w="6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35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公章刻制业特种行业许可</w:t>
            </w:r>
          </w:p>
        </w:tc>
        <w:tc>
          <w:tcPr>
            <w:tcW w:w="22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省公安厅</w:t>
            </w:r>
          </w:p>
        </w:tc>
        <w:tc>
          <w:tcPr>
            <w:tcW w:w="32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县公安局</w:t>
            </w:r>
          </w:p>
        </w:tc>
        <w:tc>
          <w:tcPr>
            <w:tcW w:w="55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《印铸刻字业暂行管理规则》</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《国务院对确需保留的行政审批项目设定行政许可的决 定》</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《公安部关于深化娱乐服务场所和特种行业治安管理改 革进一步依法加强事中事后监管的工作意见》（公治〔2017〕529 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jc w:val="center"/>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5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6" w:hRule="atLeast"/>
          <w:jc w:val="center"/>
        </w:trPr>
        <w:tc>
          <w:tcPr>
            <w:tcW w:w="6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5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bl>
    <w:p>
      <w:pPr>
        <w:rPr>
          <w:rFonts w:hint="eastAsia"/>
        </w:rPr>
      </w:pPr>
    </w:p>
    <w:p>
      <w:pPr>
        <w:jc w:val="center"/>
        <w:rPr>
          <w:rFonts w:hint="eastAsia" w:ascii="方正小标宋简体" w:hAnsi="方正小标宋简体" w:eastAsia="方正小标宋简体" w:cs="方正小标宋简体"/>
          <w:sz w:val="44"/>
          <w:szCs w:val="44"/>
        </w:rPr>
      </w:pPr>
      <w:r>
        <w:rPr>
          <w:rFonts w:hint="eastAsia" w:asciiTheme="majorEastAsia" w:hAnsiTheme="majorEastAsia" w:eastAsiaTheme="majorEastAsia" w:cstheme="majorEastAsia"/>
          <w:b/>
          <w:bCs/>
          <w:sz w:val="44"/>
          <w:szCs w:val="44"/>
        </w:rPr>
        <w:t>吉县行政许可事项清单（</w:t>
      </w:r>
      <w:r>
        <w:rPr>
          <w:rFonts w:hint="eastAsia" w:asciiTheme="majorEastAsia" w:hAnsiTheme="majorEastAsia" w:eastAsiaTheme="majorEastAsia" w:cstheme="majorEastAsia"/>
          <w:b/>
          <w:bCs/>
          <w:sz w:val="44"/>
          <w:szCs w:val="44"/>
          <w:lang w:eastAsia="zh-CN"/>
        </w:rPr>
        <w:t>2023</w:t>
      </w:r>
      <w:r>
        <w:rPr>
          <w:rFonts w:hint="eastAsia" w:asciiTheme="majorEastAsia" w:hAnsiTheme="majorEastAsia" w:eastAsiaTheme="majorEastAsia" w:cstheme="majorEastAsia"/>
          <w:b/>
          <w:bCs/>
          <w:sz w:val="44"/>
          <w:szCs w:val="44"/>
        </w:rPr>
        <w:t>年版）</w:t>
      </w:r>
    </w:p>
    <w:tbl>
      <w:tblPr>
        <w:tblStyle w:val="5"/>
        <w:tblW w:w="1503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3"/>
        <w:gridCol w:w="3512"/>
        <w:gridCol w:w="2193"/>
        <w:gridCol w:w="3211"/>
        <w:gridCol w:w="544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6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5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1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2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4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5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1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2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4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6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35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旅馆业特种行业许可</w:t>
            </w:r>
          </w:p>
        </w:tc>
        <w:tc>
          <w:tcPr>
            <w:tcW w:w="21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省公安厅</w:t>
            </w:r>
          </w:p>
        </w:tc>
        <w:tc>
          <w:tcPr>
            <w:tcW w:w="32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县公安局</w:t>
            </w:r>
          </w:p>
        </w:tc>
        <w:tc>
          <w:tcPr>
            <w:tcW w:w="54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《旅馆业治安管理办法》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《国务院对确需保留的行政审批项目设定行政许可的决定》</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《公安部关于深化娱乐服务场所和特种行业治安管理改革进一步依法加强事中事后监管的工作意见》（公治〔2017〕529号）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16" w:hRule="atLeast"/>
          <w:jc w:val="center"/>
        </w:trPr>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7" w:hRule="atLeast"/>
          <w:jc w:val="center"/>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3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互联网上网服务营业场所信息网络安全审核</w:t>
            </w:r>
          </w:p>
        </w:tc>
        <w:tc>
          <w:tcPr>
            <w:tcW w:w="2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省公安厅</w:t>
            </w:r>
          </w:p>
        </w:tc>
        <w:tc>
          <w:tcPr>
            <w:tcW w:w="32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县公安局</w:t>
            </w:r>
          </w:p>
        </w:tc>
        <w:tc>
          <w:tcPr>
            <w:tcW w:w="54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《互联网上网服务营业场所管理条例》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35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举办焰火晚会及其他大型焰火燃放活动许可</w:t>
            </w:r>
          </w:p>
        </w:tc>
        <w:tc>
          <w:tcPr>
            <w:tcW w:w="21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省公安厅</w:t>
            </w:r>
          </w:p>
        </w:tc>
        <w:tc>
          <w:tcPr>
            <w:tcW w:w="32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县公安局</w:t>
            </w:r>
          </w:p>
        </w:tc>
        <w:tc>
          <w:tcPr>
            <w:tcW w:w="54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《烟花爆竹安全管理条例》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《公安部办公厅关于贯彻执行〈大型焰火燃放作业人员 资格条件及管理〉和〈大型焰火燃放作业单位资质条件及管理〉有关事项的通知》（公治〔2010〕592 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4" w:hRule="atLeast"/>
          <w:jc w:val="center"/>
        </w:trPr>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6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35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烟花爆竹道路运输许可</w:t>
            </w:r>
          </w:p>
        </w:tc>
        <w:tc>
          <w:tcPr>
            <w:tcW w:w="21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省公安厅</w:t>
            </w:r>
          </w:p>
        </w:tc>
        <w:tc>
          <w:tcPr>
            <w:tcW w:w="32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县公安局</w:t>
            </w:r>
          </w:p>
        </w:tc>
        <w:tc>
          <w:tcPr>
            <w:tcW w:w="54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《烟花爆竹安全管理条例》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《关于优化烟花爆竹道路运输许可审批进一步深化烟花爆竹“放管服”改革工作的通知》（公治安明发〔2019〕218号）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5" w:hRule="atLeast"/>
          <w:jc w:val="center"/>
        </w:trPr>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3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民用爆炸物品购买许可</w:t>
            </w:r>
          </w:p>
        </w:tc>
        <w:tc>
          <w:tcPr>
            <w:tcW w:w="2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省公安厅</w:t>
            </w:r>
          </w:p>
        </w:tc>
        <w:tc>
          <w:tcPr>
            <w:tcW w:w="32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县公安局</w:t>
            </w:r>
          </w:p>
        </w:tc>
        <w:tc>
          <w:tcPr>
            <w:tcW w:w="54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《民用爆炸物品安全管理条例》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3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民用爆炸物品运输许可</w:t>
            </w:r>
          </w:p>
        </w:tc>
        <w:tc>
          <w:tcPr>
            <w:tcW w:w="2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省公安厅</w:t>
            </w:r>
          </w:p>
        </w:tc>
        <w:tc>
          <w:tcPr>
            <w:tcW w:w="32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县公安局</w:t>
            </w:r>
          </w:p>
        </w:tc>
        <w:tc>
          <w:tcPr>
            <w:tcW w:w="54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《民用爆炸物品安全管理条例》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35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剧毒化学品购买许可</w:t>
            </w:r>
          </w:p>
        </w:tc>
        <w:tc>
          <w:tcPr>
            <w:tcW w:w="2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省公安厅</w:t>
            </w:r>
          </w:p>
        </w:tc>
        <w:tc>
          <w:tcPr>
            <w:tcW w:w="32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县公安局</w:t>
            </w:r>
          </w:p>
        </w:tc>
        <w:tc>
          <w:tcPr>
            <w:tcW w:w="54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《危险化学品安全管理条例》</w:t>
            </w:r>
          </w:p>
        </w:tc>
      </w:tr>
    </w:tbl>
    <w:p>
      <w:pPr>
        <w:jc w:val="center"/>
        <w:rPr>
          <w:rFonts w:hint="eastAsia" w:ascii="方正小标宋简体" w:hAnsi="方正小标宋简体" w:eastAsia="方正小标宋简体" w:cs="方正小标宋简体"/>
          <w:sz w:val="44"/>
          <w:szCs w:val="44"/>
        </w:rPr>
      </w:pPr>
      <w:r>
        <w:rPr>
          <w:rFonts w:hint="eastAsia" w:asciiTheme="majorEastAsia" w:hAnsiTheme="majorEastAsia" w:eastAsiaTheme="majorEastAsia" w:cstheme="majorEastAsia"/>
          <w:b/>
          <w:bCs/>
          <w:sz w:val="44"/>
          <w:szCs w:val="44"/>
        </w:rPr>
        <w:t>吉县行政许可事项清单（</w:t>
      </w:r>
      <w:r>
        <w:rPr>
          <w:rFonts w:hint="eastAsia" w:asciiTheme="majorEastAsia" w:hAnsiTheme="majorEastAsia" w:eastAsiaTheme="majorEastAsia" w:cstheme="majorEastAsia"/>
          <w:b/>
          <w:bCs/>
          <w:sz w:val="44"/>
          <w:szCs w:val="44"/>
          <w:lang w:eastAsia="zh-CN"/>
        </w:rPr>
        <w:t>2023</w:t>
      </w:r>
      <w:r>
        <w:rPr>
          <w:rFonts w:hint="eastAsia" w:asciiTheme="majorEastAsia" w:hAnsiTheme="majorEastAsia" w:eastAsiaTheme="majorEastAsia" w:cstheme="majorEastAsia"/>
          <w:b/>
          <w:bCs/>
          <w:sz w:val="44"/>
          <w:szCs w:val="44"/>
        </w:rPr>
        <w:t>年版</w:t>
      </w:r>
      <w:r>
        <w:rPr>
          <w:rFonts w:hint="eastAsia" w:ascii="方正小标宋简体" w:hAnsi="方正小标宋简体" w:eastAsia="方正小标宋简体" w:cs="方正小标宋简体"/>
          <w:sz w:val="44"/>
          <w:szCs w:val="44"/>
        </w:rPr>
        <w:t>）</w:t>
      </w:r>
    </w:p>
    <w:tbl>
      <w:tblPr>
        <w:tblStyle w:val="5"/>
        <w:tblW w:w="1495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9"/>
        <w:gridCol w:w="3494"/>
        <w:gridCol w:w="2181"/>
        <w:gridCol w:w="3194"/>
        <w:gridCol w:w="54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4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1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1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4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4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1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1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4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3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剧毒化学品道路运输通行许可</w:t>
            </w:r>
          </w:p>
        </w:tc>
        <w:tc>
          <w:tcPr>
            <w:tcW w:w="2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省公安厅</w:t>
            </w:r>
          </w:p>
        </w:tc>
        <w:tc>
          <w:tcPr>
            <w:tcW w:w="31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县公安局</w:t>
            </w:r>
          </w:p>
        </w:tc>
        <w:tc>
          <w:tcPr>
            <w:tcW w:w="5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《危险化学品安全管理条例》</w:t>
            </w:r>
          </w:p>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color w:val="auto"/>
                <w:spacing w:val="-1"/>
              </w:rPr>
              <w:t>《剧毒化学品购买和公路运输许可证件管理办法》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6" w:hRule="atLeast"/>
          <w:jc w:val="center"/>
        </w:trPr>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3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放射性物品道路运输许可</w:t>
            </w:r>
          </w:p>
        </w:tc>
        <w:tc>
          <w:tcPr>
            <w:tcW w:w="2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省公安厅</w:t>
            </w:r>
          </w:p>
        </w:tc>
        <w:tc>
          <w:tcPr>
            <w:tcW w:w="31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县公安局</w:t>
            </w:r>
          </w:p>
        </w:tc>
        <w:tc>
          <w:tcPr>
            <w:tcW w:w="5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《中华人民共和国核安全法》</w:t>
            </w:r>
          </w:p>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《放射性物品运输安全管理条例》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3" w:hRule="atLeast"/>
          <w:jc w:val="center"/>
        </w:trPr>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3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运输危险化学品的车辆进入危险化学品运输车辆限制通行区域审批</w:t>
            </w:r>
          </w:p>
        </w:tc>
        <w:tc>
          <w:tcPr>
            <w:tcW w:w="2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省公安厅</w:t>
            </w:r>
          </w:p>
        </w:tc>
        <w:tc>
          <w:tcPr>
            <w:tcW w:w="31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县公安局</w:t>
            </w:r>
          </w:p>
        </w:tc>
        <w:tc>
          <w:tcPr>
            <w:tcW w:w="5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《危险化学品安全管理条例》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8" w:hRule="atLeast"/>
          <w:jc w:val="center"/>
        </w:trPr>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34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易制毒化学品购买许可（除第一类中的药品类易制毒化学品外）</w:t>
            </w:r>
          </w:p>
        </w:tc>
        <w:tc>
          <w:tcPr>
            <w:tcW w:w="21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省公安厅</w:t>
            </w:r>
          </w:p>
        </w:tc>
        <w:tc>
          <w:tcPr>
            <w:tcW w:w="31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县公安局</w:t>
            </w:r>
          </w:p>
        </w:tc>
        <w:tc>
          <w:tcPr>
            <w:tcW w:w="5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《中华人民共和国禁毒法》</w:t>
            </w:r>
          </w:p>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《易制毒化学品管理条例》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8" w:hRule="atLeast"/>
          <w:jc w:val="center"/>
        </w:trPr>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34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易制毒化学品运输许可</w:t>
            </w:r>
          </w:p>
        </w:tc>
        <w:tc>
          <w:tcPr>
            <w:tcW w:w="21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省公安厅</w:t>
            </w:r>
          </w:p>
        </w:tc>
        <w:tc>
          <w:tcPr>
            <w:tcW w:w="31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县公安局</w:t>
            </w:r>
          </w:p>
        </w:tc>
        <w:tc>
          <w:tcPr>
            <w:tcW w:w="5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《中华人民共和国禁毒法》</w:t>
            </w:r>
          </w:p>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《易制毒化学品管理条例》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48" w:hRule="atLeast"/>
          <w:jc w:val="center"/>
        </w:trPr>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34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金融机构营业场所和金库安全防范设施建设方案审批</w:t>
            </w:r>
          </w:p>
        </w:tc>
        <w:tc>
          <w:tcPr>
            <w:tcW w:w="2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省公安厅</w:t>
            </w:r>
          </w:p>
        </w:tc>
        <w:tc>
          <w:tcPr>
            <w:tcW w:w="31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县公安局</w:t>
            </w:r>
          </w:p>
        </w:tc>
        <w:tc>
          <w:tcPr>
            <w:tcW w:w="5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《国务院对确需保留的行政审批项目设定行政许可的决定》</w:t>
            </w:r>
          </w:p>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《金融机构营业场所和金库安全防范设施建设许可实施办法》</w:t>
            </w:r>
          </w:p>
        </w:tc>
      </w:tr>
    </w:tbl>
    <w:p>
      <w:pPr>
        <w:rPr>
          <w:rFonts w:hint="eastAsia"/>
        </w:rPr>
      </w:pPr>
    </w:p>
    <w:p>
      <w:pPr>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吉县行政许可事项清单（</w:t>
      </w:r>
      <w:r>
        <w:rPr>
          <w:rFonts w:hint="eastAsia" w:asciiTheme="majorEastAsia" w:hAnsiTheme="majorEastAsia" w:eastAsiaTheme="majorEastAsia" w:cstheme="majorEastAsia"/>
          <w:b/>
          <w:bCs/>
          <w:sz w:val="44"/>
          <w:szCs w:val="44"/>
          <w:lang w:eastAsia="zh-CN"/>
        </w:rPr>
        <w:t>2023</w:t>
      </w:r>
      <w:r>
        <w:rPr>
          <w:rFonts w:hint="eastAsia" w:asciiTheme="majorEastAsia" w:hAnsiTheme="majorEastAsia" w:eastAsiaTheme="majorEastAsia" w:cstheme="majorEastAsia"/>
          <w:b/>
          <w:bCs/>
          <w:sz w:val="44"/>
          <w:szCs w:val="44"/>
        </w:rPr>
        <w:t>年版）</w:t>
      </w:r>
    </w:p>
    <w:tbl>
      <w:tblPr>
        <w:tblStyle w:val="5"/>
        <w:tblW w:w="1505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4"/>
        <w:gridCol w:w="3517"/>
        <w:gridCol w:w="2196"/>
        <w:gridCol w:w="3215"/>
        <w:gridCol w:w="54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0" w:hRule="atLeast"/>
          <w:jc w:val="center"/>
        </w:trPr>
        <w:tc>
          <w:tcPr>
            <w:tcW w:w="6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5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1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4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5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7"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金融机构营业场所和金库安全防范设施建设工程验收</w:t>
            </w: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省公安厅</w:t>
            </w:r>
          </w:p>
        </w:tc>
        <w:tc>
          <w:tcPr>
            <w:tcW w:w="3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县公安局</w:t>
            </w:r>
          </w:p>
        </w:tc>
        <w:tc>
          <w:tcPr>
            <w:tcW w:w="5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《国务院对确需保留的行政审批项目设定行政许可的决定》</w:t>
            </w:r>
          </w:p>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《金融机构营业场所和金库安全防范设施建设许可实施办法》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机动车登记</w:t>
            </w: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省公安厅</w:t>
            </w:r>
          </w:p>
        </w:tc>
        <w:tc>
          <w:tcPr>
            <w:tcW w:w="3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县公安局</w:t>
            </w:r>
          </w:p>
        </w:tc>
        <w:tc>
          <w:tcPr>
            <w:tcW w:w="545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9"/>
              <w:keepNext w:val="0"/>
              <w:keepLines w:val="0"/>
              <w:pageBreakBefore w:val="0"/>
              <w:widowControl w:val="0"/>
              <w:kinsoku/>
              <w:wordWrap/>
              <w:overflowPunct/>
              <w:topLinePunct w:val="0"/>
              <w:autoSpaceDE/>
              <w:autoSpaceDN/>
              <w:bidi w:val="0"/>
              <w:adjustRightInd/>
              <w:snapToGrid/>
              <w:spacing w:line="309" w:lineRule="exact"/>
              <w:ind w:left="0"/>
              <w:textAlignment w:val="auto"/>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《中华人民共和国道路交通安全法》</w:t>
            </w:r>
          </w:p>
          <w:p>
            <w:pPr>
              <w:pStyle w:val="9"/>
              <w:keepNext w:val="0"/>
              <w:keepLines w:val="0"/>
              <w:pageBreakBefore w:val="0"/>
              <w:widowControl w:val="0"/>
              <w:kinsoku/>
              <w:wordWrap/>
              <w:overflowPunct/>
              <w:topLinePunct w:val="0"/>
              <w:autoSpaceDE/>
              <w:autoSpaceDN/>
              <w:bidi w:val="0"/>
              <w:adjustRightInd/>
              <w:snapToGrid/>
              <w:spacing w:line="309" w:lineRule="exact"/>
              <w:ind w:left="0"/>
              <w:textAlignment w:val="auto"/>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《中华人民共和国道路交通安全法实施条例》</w:t>
            </w:r>
          </w:p>
          <w:p>
            <w:pPr>
              <w:pStyle w:val="9"/>
              <w:keepNext w:val="0"/>
              <w:keepLines w:val="0"/>
              <w:pageBreakBefore w:val="0"/>
              <w:widowControl w:val="0"/>
              <w:kinsoku/>
              <w:wordWrap/>
              <w:overflowPunct/>
              <w:topLinePunct w:val="0"/>
              <w:autoSpaceDE/>
              <w:autoSpaceDN/>
              <w:bidi w:val="0"/>
              <w:adjustRightInd/>
              <w:snapToGrid/>
              <w:spacing w:line="309" w:lineRule="exact"/>
              <w:ind w:left="0"/>
              <w:textAlignment w:val="auto"/>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《机动车登记规定》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2"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机动车临时通行牌证核发</w:t>
            </w: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省公安厅</w:t>
            </w:r>
          </w:p>
        </w:tc>
        <w:tc>
          <w:tcPr>
            <w:tcW w:w="3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县公安局</w:t>
            </w:r>
          </w:p>
        </w:tc>
        <w:tc>
          <w:tcPr>
            <w:tcW w:w="545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9"/>
              <w:keepNext w:val="0"/>
              <w:keepLines w:val="0"/>
              <w:pageBreakBefore w:val="0"/>
              <w:widowControl w:val="0"/>
              <w:kinsoku/>
              <w:wordWrap/>
              <w:overflowPunct/>
              <w:topLinePunct w:val="0"/>
              <w:autoSpaceDE/>
              <w:autoSpaceDN/>
              <w:bidi w:val="0"/>
              <w:adjustRightInd/>
              <w:snapToGrid/>
              <w:spacing w:line="309" w:lineRule="exact"/>
              <w:ind w:left="0"/>
              <w:textAlignment w:val="auto"/>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《中华人民共和国道路交通安全法》</w:t>
            </w:r>
          </w:p>
          <w:p>
            <w:pPr>
              <w:pStyle w:val="9"/>
              <w:keepNext w:val="0"/>
              <w:keepLines w:val="0"/>
              <w:pageBreakBefore w:val="0"/>
              <w:widowControl w:val="0"/>
              <w:kinsoku/>
              <w:wordWrap/>
              <w:overflowPunct/>
              <w:topLinePunct w:val="0"/>
              <w:autoSpaceDE/>
              <w:autoSpaceDN/>
              <w:bidi w:val="0"/>
              <w:adjustRightInd/>
              <w:snapToGrid/>
              <w:spacing w:line="309" w:lineRule="exact"/>
              <w:ind w:left="0"/>
              <w:textAlignment w:val="auto"/>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《中华人民共和国道路交通安全法实施条例》 </w:t>
            </w:r>
          </w:p>
          <w:p>
            <w:pPr>
              <w:pStyle w:val="9"/>
              <w:keepNext w:val="0"/>
              <w:keepLines w:val="0"/>
              <w:pageBreakBefore w:val="0"/>
              <w:widowControl w:val="0"/>
              <w:kinsoku/>
              <w:wordWrap/>
              <w:overflowPunct/>
              <w:topLinePunct w:val="0"/>
              <w:autoSpaceDE/>
              <w:autoSpaceDN/>
              <w:bidi w:val="0"/>
              <w:adjustRightInd/>
              <w:snapToGrid/>
              <w:spacing w:line="309" w:lineRule="exact"/>
              <w:ind w:left="0"/>
              <w:textAlignment w:val="auto"/>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《机动车登记规定》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2"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机动车检验合格标志核发</w:t>
            </w: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省公安厅</w:t>
            </w:r>
          </w:p>
        </w:tc>
        <w:tc>
          <w:tcPr>
            <w:tcW w:w="321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9"/>
              <w:spacing w:before="72" w:line="309" w:lineRule="exact"/>
              <w:ind w:left="16"/>
              <w:jc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县公安局</w:t>
            </w:r>
          </w:p>
        </w:tc>
        <w:tc>
          <w:tcPr>
            <w:tcW w:w="545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9"/>
              <w:keepNext w:val="0"/>
              <w:keepLines w:val="0"/>
              <w:pageBreakBefore w:val="0"/>
              <w:widowControl w:val="0"/>
              <w:kinsoku/>
              <w:wordWrap/>
              <w:overflowPunct/>
              <w:topLinePunct w:val="0"/>
              <w:autoSpaceDE/>
              <w:autoSpaceDN/>
              <w:bidi w:val="0"/>
              <w:adjustRightInd/>
              <w:snapToGrid/>
              <w:spacing w:line="309" w:lineRule="exact"/>
              <w:ind w:left="0"/>
              <w:textAlignment w:val="auto"/>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《中华人民共和国道路交通安全法》</w:t>
            </w:r>
          </w:p>
          <w:p>
            <w:pPr>
              <w:pStyle w:val="9"/>
              <w:keepNext w:val="0"/>
              <w:keepLines w:val="0"/>
              <w:pageBreakBefore w:val="0"/>
              <w:widowControl w:val="0"/>
              <w:kinsoku/>
              <w:wordWrap/>
              <w:overflowPunct/>
              <w:topLinePunct w:val="0"/>
              <w:autoSpaceDE/>
              <w:autoSpaceDN/>
              <w:bidi w:val="0"/>
              <w:adjustRightInd/>
              <w:snapToGrid/>
              <w:spacing w:line="309" w:lineRule="exact"/>
              <w:ind w:left="0"/>
              <w:textAlignment w:val="auto"/>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《中华人民共和国道路交通安全法实施条例》</w:t>
            </w:r>
          </w:p>
          <w:p>
            <w:pPr>
              <w:pStyle w:val="9"/>
              <w:keepNext w:val="0"/>
              <w:keepLines w:val="0"/>
              <w:pageBreakBefore w:val="0"/>
              <w:widowControl w:val="0"/>
              <w:kinsoku/>
              <w:wordWrap/>
              <w:overflowPunct/>
              <w:topLinePunct w:val="0"/>
              <w:autoSpaceDE/>
              <w:autoSpaceDN/>
              <w:bidi w:val="0"/>
              <w:adjustRightInd/>
              <w:snapToGrid/>
              <w:spacing w:line="309" w:lineRule="exact"/>
              <w:ind w:left="0"/>
              <w:textAlignment w:val="auto"/>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《机动车登记规定》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2"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机动车驾驶证核发、审验</w:t>
            </w: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省公安厅</w:t>
            </w:r>
          </w:p>
        </w:tc>
        <w:tc>
          <w:tcPr>
            <w:tcW w:w="3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县公安局</w:t>
            </w:r>
          </w:p>
        </w:tc>
        <w:tc>
          <w:tcPr>
            <w:tcW w:w="545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9"/>
              <w:keepNext w:val="0"/>
              <w:keepLines w:val="0"/>
              <w:pageBreakBefore w:val="0"/>
              <w:widowControl w:val="0"/>
              <w:kinsoku/>
              <w:wordWrap/>
              <w:overflowPunct/>
              <w:topLinePunct w:val="0"/>
              <w:autoSpaceDE/>
              <w:autoSpaceDN/>
              <w:bidi w:val="0"/>
              <w:adjustRightInd/>
              <w:snapToGrid/>
              <w:spacing w:line="309" w:lineRule="exact"/>
              <w:ind w:left="0"/>
              <w:textAlignment w:val="auto"/>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《中华人民共和国道路交通安全法》</w:t>
            </w:r>
          </w:p>
          <w:p>
            <w:pPr>
              <w:pStyle w:val="9"/>
              <w:keepNext w:val="0"/>
              <w:keepLines w:val="0"/>
              <w:pageBreakBefore w:val="0"/>
              <w:widowControl w:val="0"/>
              <w:kinsoku/>
              <w:wordWrap/>
              <w:overflowPunct/>
              <w:topLinePunct w:val="0"/>
              <w:autoSpaceDE/>
              <w:autoSpaceDN/>
              <w:bidi w:val="0"/>
              <w:adjustRightInd/>
              <w:snapToGrid/>
              <w:spacing w:line="309" w:lineRule="exact"/>
              <w:ind w:left="0"/>
              <w:textAlignment w:val="auto"/>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《中华人民共和国道路交通安全法实施条例》</w:t>
            </w:r>
          </w:p>
          <w:p>
            <w:pPr>
              <w:pStyle w:val="9"/>
              <w:keepNext w:val="0"/>
              <w:keepLines w:val="0"/>
              <w:pageBreakBefore w:val="0"/>
              <w:widowControl w:val="0"/>
              <w:kinsoku/>
              <w:wordWrap/>
              <w:overflowPunct/>
              <w:topLinePunct w:val="0"/>
              <w:autoSpaceDE/>
              <w:autoSpaceDN/>
              <w:bidi w:val="0"/>
              <w:adjustRightInd/>
              <w:snapToGrid/>
              <w:spacing w:line="309" w:lineRule="exact"/>
              <w:ind w:left="0"/>
              <w:textAlignment w:val="auto"/>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《机动车驾驶证申领和使用规定》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2"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校车驾驶资格许可</w:t>
            </w: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省公安厅</w:t>
            </w:r>
          </w:p>
        </w:tc>
        <w:tc>
          <w:tcPr>
            <w:tcW w:w="3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县公安局</w:t>
            </w:r>
          </w:p>
        </w:tc>
        <w:tc>
          <w:tcPr>
            <w:tcW w:w="5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《校车安全管理条例》</w:t>
            </w:r>
          </w:p>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color w:val="auto"/>
                <w:spacing w:val="-2"/>
                <w:sz w:val="22"/>
                <w:szCs w:val="22"/>
              </w:rPr>
              <w:t>《机动车驾驶证申领和使用规定》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非机动车登记</w:t>
            </w: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省公安厅</w:t>
            </w:r>
          </w:p>
        </w:tc>
        <w:tc>
          <w:tcPr>
            <w:tcW w:w="3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县公安局</w:t>
            </w:r>
          </w:p>
        </w:tc>
        <w:tc>
          <w:tcPr>
            <w:tcW w:w="5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《中华人民共和国道路交通安全法》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jc w:val="center"/>
        </w:trPr>
        <w:tc>
          <w:tcPr>
            <w:tcW w:w="6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35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涉路施工交通安全审查</w:t>
            </w:r>
          </w:p>
        </w:tc>
        <w:tc>
          <w:tcPr>
            <w:tcW w:w="21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省公安厅</w:t>
            </w:r>
          </w:p>
        </w:tc>
        <w:tc>
          <w:tcPr>
            <w:tcW w:w="3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县公安局</w:t>
            </w:r>
          </w:p>
        </w:tc>
        <w:tc>
          <w:tcPr>
            <w:tcW w:w="54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《中华人民共和国道路交通安全法》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《中华人民共和国公路法》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《城市道路管理条例》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jc w:val="center"/>
        </w:trPr>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3"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户口迁移审批</w:t>
            </w: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省公安厅</w:t>
            </w:r>
          </w:p>
        </w:tc>
        <w:tc>
          <w:tcPr>
            <w:tcW w:w="3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县公安局</w:t>
            </w:r>
          </w:p>
        </w:tc>
        <w:tc>
          <w:tcPr>
            <w:tcW w:w="5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《中华人民共和国户口登记条例》</w:t>
            </w:r>
          </w:p>
        </w:tc>
      </w:tr>
    </w:tbl>
    <w:p>
      <w:pPr>
        <w:rPr>
          <w:rFonts w:hint="eastAsia"/>
        </w:rPr>
      </w:pPr>
    </w:p>
    <w:p>
      <w:pPr>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吉县行政许可事项清单（</w:t>
      </w:r>
      <w:r>
        <w:rPr>
          <w:rFonts w:hint="eastAsia" w:asciiTheme="majorEastAsia" w:hAnsiTheme="majorEastAsia" w:eastAsiaTheme="majorEastAsia" w:cstheme="majorEastAsia"/>
          <w:b/>
          <w:bCs/>
          <w:sz w:val="44"/>
          <w:szCs w:val="44"/>
          <w:lang w:eastAsia="zh-CN"/>
        </w:rPr>
        <w:t>2023</w:t>
      </w:r>
      <w:r>
        <w:rPr>
          <w:rFonts w:hint="eastAsia" w:asciiTheme="majorEastAsia" w:hAnsiTheme="majorEastAsia" w:eastAsiaTheme="majorEastAsia" w:cstheme="majorEastAsia"/>
          <w:b/>
          <w:bCs/>
          <w:sz w:val="44"/>
          <w:szCs w:val="44"/>
        </w:rPr>
        <w:t>年版）</w:t>
      </w:r>
    </w:p>
    <w:tbl>
      <w:tblPr>
        <w:tblStyle w:val="5"/>
        <w:tblW w:w="1523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2"/>
        <w:gridCol w:w="3559"/>
        <w:gridCol w:w="2222"/>
        <w:gridCol w:w="3254"/>
        <w:gridCol w:w="55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6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5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22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2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5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2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2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5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6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35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犬类准养证核发</w:t>
            </w:r>
          </w:p>
        </w:tc>
        <w:tc>
          <w:tcPr>
            <w:tcW w:w="222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省公安厅</w:t>
            </w:r>
          </w:p>
        </w:tc>
        <w:tc>
          <w:tcPr>
            <w:tcW w:w="32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县公安局</w:t>
            </w:r>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《中华人民共和国动物防疫法》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《中华人民共和国传染病防治法实施办法》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jc w:val="center"/>
        </w:trPr>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3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普通护照签发</w:t>
            </w:r>
          </w:p>
        </w:tc>
        <w:tc>
          <w:tcPr>
            <w:tcW w:w="2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省公安厅</w:t>
            </w:r>
          </w:p>
        </w:tc>
        <w:tc>
          <w:tcPr>
            <w:tcW w:w="3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县公安局</w:t>
            </w:r>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《中华人民共和国护照法》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6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35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出入境通行证签发</w:t>
            </w:r>
          </w:p>
        </w:tc>
        <w:tc>
          <w:tcPr>
            <w:tcW w:w="222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省公安厅</w:t>
            </w:r>
          </w:p>
        </w:tc>
        <w:tc>
          <w:tcPr>
            <w:tcW w:w="32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县公安局</w:t>
            </w:r>
          </w:p>
        </w:tc>
        <w:tc>
          <w:tcPr>
            <w:tcW w:w="55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《中华人民共和国护照法》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《中国公民因私事往来香港地区或者澳门地区的暂行管 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5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3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内地居民前往港澳通行证、往来港澳通行证及签注签发</w:t>
            </w:r>
          </w:p>
        </w:tc>
        <w:tc>
          <w:tcPr>
            <w:tcW w:w="2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省公安厅</w:t>
            </w:r>
          </w:p>
        </w:tc>
        <w:tc>
          <w:tcPr>
            <w:tcW w:w="3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县公安局</w:t>
            </w:r>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《中国公民因私事往来香港地区或者澳门地区的暂行管理办法》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jc w:val="center"/>
        </w:trPr>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3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大陆居民往来台湾通行证及签注签发</w:t>
            </w:r>
          </w:p>
        </w:tc>
        <w:tc>
          <w:tcPr>
            <w:tcW w:w="2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省公安厅</w:t>
            </w:r>
          </w:p>
        </w:tc>
        <w:tc>
          <w:tcPr>
            <w:tcW w:w="3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县公安局</w:t>
            </w:r>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《中国公民往来台湾地区管理办法》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3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台湾居民来往大陆通行证签发</w:t>
            </w:r>
          </w:p>
        </w:tc>
        <w:tc>
          <w:tcPr>
            <w:tcW w:w="2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省公安厅</w:t>
            </w:r>
          </w:p>
        </w:tc>
        <w:tc>
          <w:tcPr>
            <w:tcW w:w="3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县公安局</w:t>
            </w:r>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《中国公民往来台湾地区管理办法》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jc w:val="center"/>
        </w:trPr>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3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社会团体成立、变更、注销登记及修改章程核准</w:t>
            </w:r>
          </w:p>
        </w:tc>
        <w:tc>
          <w:tcPr>
            <w:tcW w:w="2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省民政厅</w:t>
            </w:r>
          </w:p>
        </w:tc>
        <w:tc>
          <w:tcPr>
            <w:tcW w:w="3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《社会团体登记管理条例》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1" w:hRule="atLeast"/>
          <w:jc w:val="center"/>
        </w:trPr>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3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民办非企业单位成立、变更、注销登记及修改章程核准</w:t>
            </w:r>
          </w:p>
        </w:tc>
        <w:tc>
          <w:tcPr>
            <w:tcW w:w="2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省民政厅</w:t>
            </w:r>
          </w:p>
        </w:tc>
        <w:tc>
          <w:tcPr>
            <w:tcW w:w="3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《民办非企业单位登记管理暂行条例》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0" w:hRule="atLeast"/>
          <w:jc w:val="center"/>
        </w:trPr>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3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宗教活动场所法人成立、变更、注销登记</w:t>
            </w:r>
          </w:p>
        </w:tc>
        <w:tc>
          <w:tcPr>
            <w:tcW w:w="2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省民政厅</w:t>
            </w:r>
          </w:p>
        </w:tc>
        <w:tc>
          <w:tcPr>
            <w:tcW w:w="3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县民政局(县宗教局实施前置审查)</w:t>
            </w:r>
          </w:p>
        </w:tc>
        <w:tc>
          <w:tcPr>
            <w:tcW w:w="55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《宗教事务条例》</w:t>
            </w:r>
          </w:p>
        </w:tc>
      </w:tr>
    </w:tbl>
    <w:p>
      <w:pPr>
        <w:jc w:val="center"/>
        <w:rPr>
          <w:rFonts w:hint="eastAsia" w:asciiTheme="majorEastAsia" w:hAnsiTheme="majorEastAsia" w:eastAsiaTheme="majorEastAsia" w:cstheme="majorEastAsia"/>
          <w:b/>
          <w:bCs/>
          <w:sz w:val="44"/>
          <w:szCs w:val="44"/>
        </w:rPr>
      </w:pPr>
    </w:p>
    <w:p>
      <w:pPr>
        <w:jc w:val="center"/>
        <w:rPr>
          <w:rFonts w:hint="eastAsia" w:ascii="方正小标宋简体" w:hAnsi="方正小标宋简体" w:eastAsia="方正小标宋简体" w:cs="方正小标宋简体"/>
          <w:sz w:val="44"/>
          <w:szCs w:val="44"/>
        </w:rPr>
      </w:pPr>
      <w:r>
        <w:rPr>
          <w:rFonts w:hint="eastAsia" w:asciiTheme="majorEastAsia" w:hAnsiTheme="majorEastAsia" w:eastAsiaTheme="majorEastAsia" w:cstheme="majorEastAsia"/>
          <w:b/>
          <w:bCs/>
          <w:sz w:val="44"/>
          <w:szCs w:val="44"/>
        </w:rPr>
        <w:t>吉县行政许可事项清单（</w:t>
      </w:r>
      <w:r>
        <w:rPr>
          <w:rFonts w:hint="eastAsia" w:asciiTheme="majorEastAsia" w:hAnsiTheme="majorEastAsia" w:eastAsiaTheme="majorEastAsia" w:cstheme="majorEastAsia"/>
          <w:b/>
          <w:bCs/>
          <w:sz w:val="44"/>
          <w:szCs w:val="44"/>
          <w:lang w:eastAsia="zh-CN"/>
        </w:rPr>
        <w:t>2023</w:t>
      </w:r>
      <w:r>
        <w:rPr>
          <w:rFonts w:hint="eastAsia" w:asciiTheme="majorEastAsia" w:hAnsiTheme="majorEastAsia" w:eastAsiaTheme="majorEastAsia" w:cstheme="majorEastAsia"/>
          <w:b/>
          <w:bCs/>
          <w:sz w:val="44"/>
          <w:szCs w:val="44"/>
        </w:rPr>
        <w:t>年版）</w:t>
      </w:r>
    </w:p>
    <w:tbl>
      <w:tblPr>
        <w:tblStyle w:val="5"/>
        <w:tblW w:w="1491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6"/>
        <w:gridCol w:w="3484"/>
        <w:gridCol w:w="2175"/>
        <w:gridCol w:w="3186"/>
        <w:gridCol w:w="54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jc w:val="center"/>
        </w:trPr>
        <w:tc>
          <w:tcPr>
            <w:tcW w:w="6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4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1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4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jc w:val="center"/>
        </w:trPr>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jc w:val="center"/>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3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慈善组织公开募捐资格审批</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省民政厅</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《中华人民共和国慈善法》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1" w:hRule="atLeast"/>
          <w:jc w:val="center"/>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3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殡葬设施建设审批</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省民政厅</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县政府（县行政审批服务管理局承办，农村的公益性墓地建设审批由乡级政府初审）</w:t>
            </w:r>
          </w:p>
        </w:tc>
        <w:tc>
          <w:tcPr>
            <w:tcW w:w="5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《殡葬管理条例》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jc w:val="center"/>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3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地名命名、更名审批</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省民政厅</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县民政局</w:t>
            </w:r>
          </w:p>
        </w:tc>
        <w:tc>
          <w:tcPr>
            <w:tcW w:w="5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《地名管理条例》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jc w:val="center"/>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3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中介机构从事代理记账业务审批</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省财政厅</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《中华人民共和国会计法》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jc w:val="center"/>
        </w:trPr>
        <w:tc>
          <w:tcPr>
            <w:tcW w:w="6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34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职业培训学校筹设审批</w:t>
            </w:r>
          </w:p>
        </w:tc>
        <w:tc>
          <w:tcPr>
            <w:tcW w:w="21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省人社厅</w:t>
            </w:r>
          </w:p>
        </w:tc>
        <w:tc>
          <w:tcPr>
            <w:tcW w:w="3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《中华人民共和国民办教育促进法》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《中华人民共和国中外合作办学条例》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7" w:hRule="atLeast"/>
          <w:jc w:val="center"/>
        </w:trPr>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jc w:val="center"/>
        </w:trPr>
        <w:tc>
          <w:tcPr>
            <w:tcW w:w="6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34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职业培训学校办学许可</w:t>
            </w:r>
          </w:p>
        </w:tc>
        <w:tc>
          <w:tcPr>
            <w:tcW w:w="21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省人社厅</w:t>
            </w:r>
          </w:p>
        </w:tc>
        <w:tc>
          <w:tcPr>
            <w:tcW w:w="3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《中华人民共和国民办教育促进法》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《中华人民共和国中外合作办学条例》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8" w:hRule="atLeast"/>
          <w:jc w:val="center"/>
        </w:trPr>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jc w:val="center"/>
        </w:trPr>
        <w:tc>
          <w:tcPr>
            <w:tcW w:w="6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34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人力资源服务许可</w:t>
            </w:r>
          </w:p>
        </w:tc>
        <w:tc>
          <w:tcPr>
            <w:tcW w:w="21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省人社厅</w:t>
            </w:r>
          </w:p>
        </w:tc>
        <w:tc>
          <w:tcPr>
            <w:tcW w:w="3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《中华人民共和国就业促进法》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《人力资源市场暂行条例》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5" w:hRule="atLeast"/>
          <w:jc w:val="center"/>
        </w:trPr>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jc w:val="center"/>
        </w:trPr>
        <w:tc>
          <w:tcPr>
            <w:tcW w:w="6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34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劳务派遣经营许可</w:t>
            </w:r>
          </w:p>
        </w:tc>
        <w:tc>
          <w:tcPr>
            <w:tcW w:w="21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省人社厅</w:t>
            </w:r>
          </w:p>
        </w:tc>
        <w:tc>
          <w:tcPr>
            <w:tcW w:w="3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《中华人民共和国劳动合同法》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《劳务派遣行政许可实施办法》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3" w:hRule="atLeast"/>
          <w:jc w:val="center"/>
        </w:trPr>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bl>
    <w:p>
      <w:pPr>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吉县行政许可事项清单（</w:t>
      </w:r>
      <w:r>
        <w:rPr>
          <w:rFonts w:hint="eastAsia" w:asciiTheme="majorEastAsia" w:hAnsiTheme="majorEastAsia" w:eastAsiaTheme="majorEastAsia" w:cstheme="majorEastAsia"/>
          <w:b/>
          <w:bCs/>
          <w:sz w:val="44"/>
          <w:szCs w:val="44"/>
          <w:lang w:eastAsia="zh-CN"/>
        </w:rPr>
        <w:t>2023</w:t>
      </w:r>
      <w:r>
        <w:rPr>
          <w:rFonts w:hint="eastAsia" w:asciiTheme="majorEastAsia" w:hAnsiTheme="majorEastAsia" w:eastAsiaTheme="majorEastAsia" w:cstheme="majorEastAsia"/>
          <w:b/>
          <w:bCs/>
          <w:sz w:val="44"/>
          <w:szCs w:val="44"/>
        </w:rPr>
        <w:t>年版）</w:t>
      </w:r>
    </w:p>
    <w:tbl>
      <w:tblPr>
        <w:tblStyle w:val="5"/>
        <w:tblW w:w="1501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2"/>
        <w:gridCol w:w="3508"/>
        <w:gridCol w:w="2190"/>
        <w:gridCol w:w="3207"/>
        <w:gridCol w:w="54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jc w:val="center"/>
        </w:trPr>
        <w:tc>
          <w:tcPr>
            <w:tcW w:w="6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5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1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2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4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6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5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1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51</w:t>
            </w:r>
          </w:p>
        </w:tc>
        <w:tc>
          <w:tcPr>
            <w:tcW w:w="3508"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
              <w:spacing w:before="12"/>
              <w:ind w:left="6" w:leftChars="0"/>
              <w:jc w:val="center"/>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sz w:val="22"/>
                <w:szCs w:val="22"/>
              </w:rPr>
              <w:t>企业实行不定时工作制和综合计算工时工作制审批</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
              <w:spacing w:before="12"/>
              <w:ind w:left="6" w:leftChars="0"/>
              <w:jc w:val="center"/>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sz w:val="22"/>
                <w:szCs w:val="22"/>
              </w:rPr>
              <w:t>省人社厅</w:t>
            </w:r>
          </w:p>
        </w:tc>
        <w:tc>
          <w:tcPr>
            <w:tcW w:w="3207"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
              <w:spacing w:before="12"/>
              <w:ind w:left="6" w:leftChars="0"/>
              <w:jc w:val="center"/>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sz w:val="22"/>
                <w:szCs w:val="22"/>
              </w:rPr>
              <w:t>县行政审批服务管理局</w:t>
            </w:r>
          </w:p>
        </w:tc>
        <w:tc>
          <w:tcPr>
            <w:tcW w:w="544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
              <w:spacing w:before="12"/>
              <w:jc w:val="both"/>
              <w:rPr>
                <w:rFonts w:hint="eastAsia" w:ascii="宋体" w:hAnsi="宋体" w:eastAsia="宋体" w:cs="宋体"/>
                <w:color w:val="auto"/>
                <w:sz w:val="22"/>
                <w:szCs w:val="22"/>
              </w:rPr>
            </w:pPr>
            <w:r>
              <w:rPr>
                <w:rFonts w:hint="eastAsia" w:ascii="宋体" w:hAnsi="宋体" w:eastAsia="宋体" w:cs="宋体"/>
                <w:color w:val="auto"/>
                <w:sz w:val="22"/>
                <w:szCs w:val="22"/>
              </w:rPr>
              <w:t>《中华人民共和国劳动法》</w:t>
            </w:r>
          </w:p>
          <w:p>
            <w:pPr>
              <w:pStyle w:val="8"/>
              <w:spacing w:before="12"/>
              <w:ind w:left="106" w:leftChars="0"/>
              <w:jc w:val="both"/>
              <w:rPr>
                <w:rFonts w:hint="eastAsia" w:ascii="宋体" w:hAnsi="宋体" w:eastAsia="宋体" w:cs="宋体"/>
                <w:color w:val="auto"/>
                <w:kern w:val="2"/>
                <w:sz w:val="22"/>
                <w:szCs w:val="22"/>
                <w:lang w:val="en-US" w:eastAsia="zh-CN" w:bidi="ar-SA"/>
              </w:rPr>
            </w:pPr>
            <w:r>
              <w:rPr>
                <w:rFonts w:hint="eastAsia" w:ascii="宋体" w:hAnsi="宋体" w:eastAsia="宋体" w:cs="宋体"/>
                <w:color w:val="auto"/>
                <w:sz w:val="22"/>
                <w:szCs w:val="22"/>
              </w:rPr>
              <w:t>《关于企业实行不定时工作制和综合计算工时工作制的审批办法》（劳部发〔1994〕503号）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35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开采矿产资源审批</w:t>
            </w:r>
          </w:p>
        </w:tc>
        <w:tc>
          <w:tcPr>
            <w:tcW w:w="21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省自然资源厅</w:t>
            </w:r>
          </w:p>
        </w:tc>
        <w:tc>
          <w:tcPr>
            <w:tcW w:w="32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县自然资源局</w:t>
            </w:r>
          </w:p>
        </w:tc>
        <w:tc>
          <w:tcPr>
            <w:tcW w:w="54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《中华人民共和国矿产资源法》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《中华人民共和国矿产资源法实施细则》</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《矿产资源开采登记管理办法》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6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1" w:hRule="atLeast"/>
          <w:jc w:val="center"/>
        </w:trPr>
        <w:tc>
          <w:tcPr>
            <w:tcW w:w="6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6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35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法人或者其他组织需要利用属于国家秘密的基础测绘成果审批</w:t>
            </w:r>
          </w:p>
        </w:tc>
        <w:tc>
          <w:tcPr>
            <w:tcW w:w="21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省自然资源厅</w:t>
            </w:r>
          </w:p>
        </w:tc>
        <w:tc>
          <w:tcPr>
            <w:tcW w:w="32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县自然资源局</w:t>
            </w:r>
          </w:p>
        </w:tc>
        <w:tc>
          <w:tcPr>
            <w:tcW w:w="54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《中华人民共和国测绘成果管理条例》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《基础测绘成果提供使用管理暂行办法》(国测法字 〔2006〕13号)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6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7" w:hRule="atLeast"/>
          <w:jc w:val="center"/>
        </w:trPr>
        <w:tc>
          <w:tcPr>
            <w:tcW w:w="6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6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35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建设项目用地预审与选址意见书核发</w:t>
            </w:r>
          </w:p>
        </w:tc>
        <w:tc>
          <w:tcPr>
            <w:tcW w:w="21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省自然资源厅</w:t>
            </w:r>
          </w:p>
        </w:tc>
        <w:tc>
          <w:tcPr>
            <w:tcW w:w="32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县自然资源局</w:t>
            </w:r>
          </w:p>
        </w:tc>
        <w:tc>
          <w:tcPr>
            <w:tcW w:w="54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《中华人民共和国城乡规划法》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《中华人民共和国土地管理法》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《中华人民共和国土地管理法实施条例》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《建设项目用地预审管理办法》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6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6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13" w:hRule="atLeast"/>
          <w:jc w:val="center"/>
        </w:trPr>
        <w:tc>
          <w:tcPr>
            <w:tcW w:w="6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jc w:val="center"/>
        </w:trPr>
        <w:tc>
          <w:tcPr>
            <w:tcW w:w="6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35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国有建设用地使用权出让后土地使用权分割转让批准</w:t>
            </w:r>
          </w:p>
        </w:tc>
        <w:tc>
          <w:tcPr>
            <w:tcW w:w="21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省自然资源厅</w:t>
            </w:r>
          </w:p>
        </w:tc>
        <w:tc>
          <w:tcPr>
            <w:tcW w:w="32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县自然资源局</w:t>
            </w:r>
          </w:p>
        </w:tc>
        <w:tc>
          <w:tcPr>
            <w:tcW w:w="54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《中华人民共和国城镇国有土地使用权出让和转让暂行条例》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1" w:hRule="atLeast"/>
          <w:jc w:val="center"/>
        </w:trPr>
        <w:tc>
          <w:tcPr>
            <w:tcW w:w="6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jc w:val="center"/>
        </w:trPr>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35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乡（镇）村企业使用集体建设用地审批</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省自然资源厅</w:t>
            </w:r>
          </w:p>
        </w:tc>
        <w:tc>
          <w:tcPr>
            <w:tcW w:w="32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县政府（县自然资源局承办）</w:t>
            </w:r>
          </w:p>
        </w:tc>
        <w:tc>
          <w:tcPr>
            <w:tcW w:w="5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《中华人民共和国土地管理法》</w:t>
            </w:r>
          </w:p>
        </w:tc>
      </w:tr>
    </w:tbl>
    <w:p>
      <w:pPr>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吉县行政许可事项清单（</w:t>
      </w:r>
      <w:r>
        <w:rPr>
          <w:rFonts w:hint="eastAsia" w:asciiTheme="majorEastAsia" w:hAnsiTheme="majorEastAsia" w:eastAsiaTheme="majorEastAsia" w:cstheme="majorEastAsia"/>
          <w:b/>
          <w:bCs/>
          <w:sz w:val="44"/>
          <w:szCs w:val="44"/>
          <w:lang w:eastAsia="zh-CN"/>
        </w:rPr>
        <w:t>2023</w:t>
      </w:r>
      <w:r>
        <w:rPr>
          <w:rFonts w:hint="eastAsia" w:asciiTheme="majorEastAsia" w:hAnsiTheme="majorEastAsia" w:eastAsiaTheme="majorEastAsia" w:cstheme="majorEastAsia"/>
          <w:b/>
          <w:bCs/>
          <w:sz w:val="44"/>
          <w:szCs w:val="44"/>
        </w:rPr>
        <w:t>年版）</w:t>
      </w:r>
    </w:p>
    <w:tbl>
      <w:tblPr>
        <w:tblStyle w:val="5"/>
        <w:tblW w:w="1513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5"/>
        <w:gridCol w:w="3536"/>
        <w:gridCol w:w="2207"/>
        <w:gridCol w:w="3233"/>
        <w:gridCol w:w="54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jc w:val="center"/>
        </w:trPr>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2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2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4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jc w:val="center"/>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2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4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2" w:hRule="atLeast"/>
          <w:jc w:val="center"/>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35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乡（镇）村公共设施、公益事业使用集体建设用地审批</w:t>
            </w:r>
          </w:p>
        </w:tc>
        <w:tc>
          <w:tcPr>
            <w:tcW w:w="22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省自然资源厅</w:t>
            </w:r>
          </w:p>
        </w:tc>
        <w:tc>
          <w:tcPr>
            <w:tcW w:w="3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县政府（县自然资源局承办）</w:t>
            </w:r>
          </w:p>
        </w:tc>
        <w:tc>
          <w:tcPr>
            <w:tcW w:w="54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《中华人民共和国土地管理法》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jc w:val="center"/>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35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临时用地审批</w:t>
            </w:r>
          </w:p>
        </w:tc>
        <w:tc>
          <w:tcPr>
            <w:tcW w:w="22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省自然资源厅</w:t>
            </w:r>
          </w:p>
        </w:tc>
        <w:tc>
          <w:tcPr>
            <w:tcW w:w="3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县自然资源局</w:t>
            </w:r>
          </w:p>
        </w:tc>
        <w:tc>
          <w:tcPr>
            <w:tcW w:w="54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《中华人民共和国土地管理法》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jc w:val="center"/>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35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建设用地、临时建设用地规划许可</w:t>
            </w:r>
          </w:p>
        </w:tc>
        <w:tc>
          <w:tcPr>
            <w:tcW w:w="22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省自然资源厅</w:t>
            </w:r>
          </w:p>
        </w:tc>
        <w:tc>
          <w:tcPr>
            <w:tcW w:w="3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《中华人民共和国城乡规划法》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jc w:val="center"/>
        </w:trPr>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3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开发未确定使用权的国有荒山、荒地、荒滩从事生产审查</w:t>
            </w:r>
          </w:p>
        </w:tc>
        <w:tc>
          <w:tcPr>
            <w:tcW w:w="22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省自然资源厅</w:t>
            </w:r>
          </w:p>
        </w:tc>
        <w:tc>
          <w:tcPr>
            <w:tcW w:w="32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县政府（县自然资源局承办）</w:t>
            </w:r>
          </w:p>
        </w:tc>
        <w:tc>
          <w:tcPr>
            <w:tcW w:w="54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《中华人民共和国土地管理法》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《中华人民共和国土地管理法实施条例》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jc w:val="center"/>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jc w:val="center"/>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35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建设工程、临时建设工程规划许可</w:t>
            </w:r>
          </w:p>
        </w:tc>
        <w:tc>
          <w:tcPr>
            <w:tcW w:w="22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省自然资源厅</w:t>
            </w:r>
          </w:p>
        </w:tc>
        <w:tc>
          <w:tcPr>
            <w:tcW w:w="3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《中华人民共和国城乡规划法》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3" w:hRule="atLeast"/>
          <w:jc w:val="center"/>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35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乡村建设规划许可</w:t>
            </w:r>
          </w:p>
        </w:tc>
        <w:tc>
          <w:tcPr>
            <w:tcW w:w="22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省自然资源厅</w:t>
            </w:r>
          </w:p>
        </w:tc>
        <w:tc>
          <w:tcPr>
            <w:tcW w:w="3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《中华人民共和国城乡规划法》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jc w:val="center"/>
        </w:trPr>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3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一般建设项目环境影响评价审批</w:t>
            </w:r>
          </w:p>
        </w:tc>
        <w:tc>
          <w:tcPr>
            <w:tcW w:w="22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省生态环境厅</w:t>
            </w:r>
          </w:p>
        </w:tc>
        <w:tc>
          <w:tcPr>
            <w:tcW w:w="32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《中华人民共和国环境保护法》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《中华人民共和国环境影响评价法》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《中华人民共和国水污染防治法》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《中华人民共和国大气污染防治法》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《中华人民共和国土壤污染防治法》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《中华人民共和国固体废物污染环境防治法》</w:t>
            </w:r>
            <w:r>
              <w:rPr>
                <w:rFonts w:hint="eastAsia" w:ascii="宋体" w:hAnsi="宋体" w:eastAsia="宋体" w:cs="宋体"/>
                <w:i w:val="0"/>
                <w:iCs w:val="0"/>
                <w:color w:val="000000"/>
                <w:kern w:val="0"/>
                <w:sz w:val="22"/>
                <w:szCs w:val="22"/>
                <w:u w:val="none"/>
                <w:lang w:val="en-US" w:eastAsia="zh-CN" w:bidi="ar"/>
              </w:rPr>
              <w:br w:type="textWrapping"/>
            </w:r>
            <w:r>
              <w:rPr>
                <w:rFonts w:hint="default" w:ascii="宋体" w:hAnsi="宋体" w:eastAsia="宋体" w:cs="宋体"/>
                <w:i w:val="0"/>
                <w:iCs w:val="0"/>
                <w:color w:val="000000"/>
                <w:kern w:val="0"/>
                <w:sz w:val="22"/>
                <w:szCs w:val="22"/>
                <w:u w:val="none"/>
                <w:lang w:val="en" w:eastAsia="zh-CN" w:bidi="ar"/>
              </w:rPr>
              <w:t>《中华人民共和国噪声污染防治法》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《建设项目环境保护管理条例》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jc w:val="center"/>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jc w:val="center"/>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jc w:val="center"/>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jc w:val="center"/>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jc w:val="center"/>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jc w:val="center"/>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jc w:val="center"/>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bl>
    <w:p>
      <w:pPr>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吉县行政许可事项清单（</w:t>
      </w:r>
      <w:r>
        <w:rPr>
          <w:rFonts w:hint="eastAsia" w:asciiTheme="majorEastAsia" w:hAnsiTheme="majorEastAsia" w:eastAsiaTheme="majorEastAsia" w:cstheme="majorEastAsia"/>
          <w:b/>
          <w:bCs/>
          <w:sz w:val="44"/>
          <w:szCs w:val="44"/>
          <w:lang w:eastAsia="zh-CN"/>
        </w:rPr>
        <w:t>2023</w:t>
      </w:r>
      <w:r>
        <w:rPr>
          <w:rFonts w:hint="eastAsia" w:asciiTheme="majorEastAsia" w:hAnsiTheme="majorEastAsia" w:eastAsiaTheme="majorEastAsia" w:cstheme="majorEastAsia"/>
          <w:b/>
          <w:bCs/>
          <w:sz w:val="44"/>
          <w:szCs w:val="44"/>
        </w:rPr>
        <w:t>年版）</w:t>
      </w:r>
    </w:p>
    <w:tbl>
      <w:tblPr>
        <w:tblStyle w:val="5"/>
        <w:tblW w:w="1515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8"/>
        <w:gridCol w:w="3540"/>
        <w:gridCol w:w="2210"/>
        <w:gridCol w:w="3237"/>
        <w:gridCol w:w="549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jc w:val="center"/>
        </w:trPr>
        <w:tc>
          <w:tcPr>
            <w:tcW w:w="6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5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2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2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4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2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2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4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jc w:val="center"/>
        </w:trPr>
        <w:tc>
          <w:tcPr>
            <w:tcW w:w="6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35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核与辐射类建设项目环境影响评价审批</w:t>
            </w:r>
          </w:p>
        </w:tc>
        <w:tc>
          <w:tcPr>
            <w:tcW w:w="22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省生态环境厅</w:t>
            </w:r>
          </w:p>
        </w:tc>
        <w:tc>
          <w:tcPr>
            <w:tcW w:w="32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《中华人民共和国环境保护法》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《中华人民共和国环境影响评价法》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《中华人民共和国放射性污染防治法》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《中华人民共和国核安全法》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2"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jc w:val="center"/>
        </w:trPr>
        <w:tc>
          <w:tcPr>
            <w:tcW w:w="6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w:t>
            </w:r>
          </w:p>
        </w:tc>
        <w:tc>
          <w:tcPr>
            <w:tcW w:w="35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江河、湖泊新建、改建或者扩大排污口审批</w:t>
            </w:r>
          </w:p>
        </w:tc>
        <w:tc>
          <w:tcPr>
            <w:tcW w:w="22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省生态环境厅</w:t>
            </w:r>
          </w:p>
        </w:tc>
        <w:tc>
          <w:tcPr>
            <w:tcW w:w="32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《中华人民共和国水法》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《中华人民共和国水污染防治法》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《中华人民共和国长江保护法》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《中央编办关于生态环境部流域生态环境监管机构设置有关事项的通知》（中编办发〔2019〕26 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jc w:val="center"/>
        </w:trPr>
        <w:tc>
          <w:tcPr>
            <w:tcW w:w="6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w:t>
            </w:r>
          </w:p>
        </w:tc>
        <w:tc>
          <w:tcPr>
            <w:tcW w:w="35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危险废物经营许可</w:t>
            </w:r>
          </w:p>
        </w:tc>
        <w:tc>
          <w:tcPr>
            <w:tcW w:w="22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省生态环境厅</w:t>
            </w:r>
          </w:p>
        </w:tc>
        <w:tc>
          <w:tcPr>
            <w:tcW w:w="32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《中华人民共和国固体废物污染环境防治法》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《危险废物经营许可证管理办法》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jc w:val="center"/>
        </w:trPr>
        <w:tc>
          <w:tcPr>
            <w:tcW w:w="6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w:t>
            </w:r>
          </w:p>
        </w:tc>
        <w:tc>
          <w:tcPr>
            <w:tcW w:w="3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放射性核素排放许可</w:t>
            </w:r>
          </w:p>
        </w:tc>
        <w:tc>
          <w:tcPr>
            <w:tcW w:w="22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省生态环境厅</w:t>
            </w:r>
          </w:p>
        </w:tc>
        <w:tc>
          <w:tcPr>
            <w:tcW w:w="32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《中华人民共和国放射性污染防治法》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9" w:hRule="atLeast"/>
          <w:jc w:val="center"/>
        </w:trPr>
        <w:tc>
          <w:tcPr>
            <w:tcW w:w="6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w:t>
            </w:r>
          </w:p>
        </w:tc>
        <w:tc>
          <w:tcPr>
            <w:tcW w:w="35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建筑工程施工许可</w:t>
            </w:r>
          </w:p>
        </w:tc>
        <w:tc>
          <w:tcPr>
            <w:tcW w:w="22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省住建厅</w:t>
            </w:r>
          </w:p>
        </w:tc>
        <w:tc>
          <w:tcPr>
            <w:tcW w:w="32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《中华人民共和国建筑法》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《建筑工程施工许可管理办法》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9" w:hRule="atLeast"/>
          <w:jc w:val="center"/>
        </w:trPr>
        <w:tc>
          <w:tcPr>
            <w:tcW w:w="6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w:t>
            </w:r>
          </w:p>
        </w:tc>
        <w:tc>
          <w:tcPr>
            <w:tcW w:w="35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商品房预售许可</w:t>
            </w:r>
          </w:p>
        </w:tc>
        <w:tc>
          <w:tcPr>
            <w:tcW w:w="22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省住建厅</w:t>
            </w:r>
          </w:p>
        </w:tc>
        <w:tc>
          <w:tcPr>
            <w:tcW w:w="32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《中华人民共和国城市房地产管理法》</w:t>
            </w:r>
          </w:p>
        </w:tc>
      </w:tr>
    </w:tbl>
    <w:p>
      <w:pPr>
        <w:jc w:val="center"/>
        <w:rPr>
          <w:rFonts w:hint="eastAsia" w:ascii="方正小标宋简体" w:hAnsi="方正小标宋简体" w:eastAsia="方正小标宋简体" w:cs="方正小标宋简体"/>
          <w:sz w:val="44"/>
          <w:szCs w:val="44"/>
        </w:rPr>
      </w:pPr>
      <w:r>
        <w:rPr>
          <w:rFonts w:hint="eastAsia" w:ascii="宋体" w:hAnsi="宋体" w:eastAsia="宋体" w:cs="宋体"/>
          <w:b/>
          <w:bCs/>
          <w:sz w:val="44"/>
          <w:szCs w:val="44"/>
        </w:rPr>
        <w:t>吉县行政许可事项清单（</w:t>
      </w:r>
      <w:r>
        <w:rPr>
          <w:rFonts w:hint="eastAsia" w:ascii="宋体" w:hAnsi="宋体" w:eastAsia="宋体" w:cs="宋体"/>
          <w:b/>
          <w:bCs/>
          <w:sz w:val="44"/>
          <w:szCs w:val="44"/>
          <w:lang w:eastAsia="zh-CN"/>
        </w:rPr>
        <w:t>2023</w:t>
      </w:r>
      <w:r>
        <w:rPr>
          <w:rFonts w:hint="eastAsia" w:ascii="宋体" w:hAnsi="宋体" w:eastAsia="宋体" w:cs="宋体"/>
          <w:b/>
          <w:bCs/>
          <w:sz w:val="44"/>
          <w:szCs w:val="44"/>
        </w:rPr>
        <w:t>年版）</w:t>
      </w:r>
    </w:p>
    <w:tbl>
      <w:tblPr>
        <w:tblStyle w:val="5"/>
        <w:tblW w:w="1503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1"/>
        <w:gridCol w:w="3513"/>
        <w:gridCol w:w="2192"/>
        <w:gridCol w:w="3212"/>
        <w:gridCol w:w="545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7" w:hRule="atLeast"/>
          <w:jc w:val="center"/>
        </w:trPr>
        <w:tc>
          <w:tcPr>
            <w:tcW w:w="6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5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1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2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4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7" w:hRule="atLeast"/>
          <w:jc w:val="center"/>
        </w:trPr>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5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1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2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4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9" w:hRule="atLeast"/>
          <w:jc w:val="center"/>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35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关闭、闲置、拆除城市环境卫生设施许可</w:t>
            </w:r>
          </w:p>
        </w:tc>
        <w:tc>
          <w:tcPr>
            <w:tcW w:w="21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省住建厅</w:t>
            </w:r>
          </w:p>
        </w:tc>
        <w:tc>
          <w:tcPr>
            <w:tcW w:w="32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《中华人民共和国固体废物污染环境防治法》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7" w:hRule="atLeast"/>
          <w:jc w:val="center"/>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w:t>
            </w:r>
          </w:p>
        </w:tc>
        <w:tc>
          <w:tcPr>
            <w:tcW w:w="35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拆除环境卫生设施许可</w:t>
            </w:r>
          </w:p>
        </w:tc>
        <w:tc>
          <w:tcPr>
            <w:tcW w:w="21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省住建厅</w:t>
            </w:r>
          </w:p>
        </w:tc>
        <w:tc>
          <w:tcPr>
            <w:tcW w:w="32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《城市市容和环境卫生管理条例》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7" w:hRule="atLeast"/>
          <w:jc w:val="center"/>
        </w:trPr>
        <w:tc>
          <w:tcPr>
            <w:tcW w:w="6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w:t>
            </w:r>
          </w:p>
        </w:tc>
        <w:tc>
          <w:tcPr>
            <w:tcW w:w="35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从事城市生活垃圾经营性清扫、收集、运输、处理服务审批</w:t>
            </w:r>
          </w:p>
        </w:tc>
        <w:tc>
          <w:tcPr>
            <w:tcW w:w="21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省住建厅</w:t>
            </w:r>
          </w:p>
        </w:tc>
        <w:tc>
          <w:tcPr>
            <w:tcW w:w="32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《国务院对确需保留的行政审批项目设定行政许可的决定》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7" w:hRule="atLeast"/>
          <w:jc w:val="center"/>
        </w:trPr>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7" w:hRule="atLeast"/>
          <w:jc w:val="center"/>
        </w:trPr>
        <w:tc>
          <w:tcPr>
            <w:tcW w:w="6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w:t>
            </w:r>
          </w:p>
        </w:tc>
        <w:tc>
          <w:tcPr>
            <w:tcW w:w="35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城市建筑垃圾处置核准</w:t>
            </w:r>
          </w:p>
        </w:tc>
        <w:tc>
          <w:tcPr>
            <w:tcW w:w="21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省住建厅</w:t>
            </w:r>
          </w:p>
        </w:tc>
        <w:tc>
          <w:tcPr>
            <w:tcW w:w="32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《国务院对确需保留的行政审批项目设定行政许可的决定》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7" w:hRule="atLeast"/>
          <w:jc w:val="center"/>
        </w:trPr>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7" w:hRule="atLeast"/>
          <w:jc w:val="center"/>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w:t>
            </w:r>
          </w:p>
        </w:tc>
        <w:tc>
          <w:tcPr>
            <w:tcW w:w="35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城镇污水排入排水管网许可</w:t>
            </w:r>
          </w:p>
        </w:tc>
        <w:tc>
          <w:tcPr>
            <w:tcW w:w="21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省住建厅</w:t>
            </w:r>
          </w:p>
        </w:tc>
        <w:tc>
          <w:tcPr>
            <w:tcW w:w="32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《城镇排水与污水处理条例》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9" w:hRule="atLeast"/>
          <w:jc w:val="center"/>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w:t>
            </w:r>
          </w:p>
        </w:tc>
        <w:tc>
          <w:tcPr>
            <w:tcW w:w="35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拆除、改动、迁移城市公共供水设施审核</w:t>
            </w:r>
          </w:p>
        </w:tc>
        <w:tc>
          <w:tcPr>
            <w:tcW w:w="21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省住建厅</w:t>
            </w:r>
          </w:p>
        </w:tc>
        <w:tc>
          <w:tcPr>
            <w:tcW w:w="32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《城市供水条例》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9" w:hRule="atLeast"/>
          <w:jc w:val="center"/>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76</w:t>
            </w:r>
          </w:p>
        </w:tc>
        <w:tc>
          <w:tcPr>
            <w:tcW w:w="35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拆除、改动城镇排水与污水处理设施审核</w:t>
            </w:r>
          </w:p>
        </w:tc>
        <w:tc>
          <w:tcPr>
            <w:tcW w:w="21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省住建厅</w:t>
            </w:r>
          </w:p>
        </w:tc>
        <w:tc>
          <w:tcPr>
            <w:tcW w:w="32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宋体" w:hAnsi="宋体" w:eastAsia="宋体" w:cs="宋体"/>
                <w:i w:val="0"/>
                <w:iCs w:val="0"/>
                <w:color w:val="000000"/>
                <w:sz w:val="22"/>
                <w:szCs w:val="22"/>
                <w:u w:val="none"/>
                <w:lang w:val="en"/>
              </w:rPr>
            </w:pPr>
            <w:r>
              <w:rPr>
                <w:rFonts w:hint="default" w:ascii="宋体" w:hAnsi="宋体" w:eastAsia="宋体" w:cs="宋体"/>
                <w:i w:val="0"/>
                <w:iCs w:val="0"/>
                <w:color w:val="000000"/>
                <w:kern w:val="0"/>
                <w:sz w:val="22"/>
                <w:szCs w:val="22"/>
                <w:u w:val="none"/>
                <w:lang w:val="en" w:eastAsia="zh-CN" w:bidi="ar"/>
              </w:rPr>
              <w:t>《城镇排水与污水处理条例》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9" w:hRule="atLeast"/>
          <w:jc w:val="center"/>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w:t>
            </w:r>
          </w:p>
        </w:tc>
        <w:tc>
          <w:tcPr>
            <w:tcW w:w="35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由于工程施工、设备维修等原因确需停止供水的审批</w:t>
            </w:r>
          </w:p>
        </w:tc>
        <w:tc>
          <w:tcPr>
            <w:tcW w:w="21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省住建厅</w:t>
            </w:r>
          </w:p>
        </w:tc>
        <w:tc>
          <w:tcPr>
            <w:tcW w:w="32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《城市供水条例》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7" w:hRule="atLeast"/>
          <w:jc w:val="center"/>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w:t>
            </w:r>
          </w:p>
        </w:tc>
        <w:tc>
          <w:tcPr>
            <w:tcW w:w="35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燃气经营许可</w:t>
            </w:r>
          </w:p>
        </w:tc>
        <w:tc>
          <w:tcPr>
            <w:tcW w:w="21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省住建厅</w:t>
            </w:r>
          </w:p>
        </w:tc>
        <w:tc>
          <w:tcPr>
            <w:tcW w:w="32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《城镇燃气管理条例》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9" w:hRule="atLeast"/>
          <w:jc w:val="center"/>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w:t>
            </w:r>
          </w:p>
        </w:tc>
        <w:tc>
          <w:tcPr>
            <w:tcW w:w="35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燃气经营者改动市政燃气设施审批</w:t>
            </w:r>
          </w:p>
        </w:tc>
        <w:tc>
          <w:tcPr>
            <w:tcW w:w="21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省住建厅</w:t>
            </w:r>
          </w:p>
        </w:tc>
        <w:tc>
          <w:tcPr>
            <w:tcW w:w="32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《城镇燃气管理条例》</w:t>
            </w:r>
          </w:p>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《国务院关于第六批取消和调整行政审批项目的决定》</w:t>
            </w:r>
            <w:r>
              <w:rPr>
                <w:color w:val="auto"/>
                <w:spacing w:val="2"/>
              </w:rPr>
              <w:t>(国发〔2012〕52号)</w:t>
            </w:r>
          </w:p>
        </w:tc>
      </w:tr>
    </w:tbl>
    <w:p>
      <w:pPr>
        <w:jc w:val="center"/>
        <w:rPr>
          <w:rFonts w:hint="eastAsia" w:ascii="方正小标宋简体" w:hAnsi="方正小标宋简体" w:eastAsia="方正小标宋简体" w:cs="方正小标宋简体"/>
          <w:sz w:val="44"/>
          <w:szCs w:val="44"/>
        </w:rPr>
      </w:pPr>
      <w:r>
        <w:rPr>
          <w:rFonts w:hint="eastAsia" w:asciiTheme="majorEastAsia" w:hAnsiTheme="majorEastAsia" w:eastAsiaTheme="majorEastAsia" w:cstheme="majorEastAsia"/>
          <w:b/>
          <w:bCs/>
          <w:sz w:val="44"/>
          <w:szCs w:val="44"/>
        </w:rPr>
        <w:t>吉县行政许可事项清单（</w:t>
      </w:r>
      <w:r>
        <w:rPr>
          <w:rFonts w:hint="eastAsia" w:asciiTheme="majorEastAsia" w:hAnsiTheme="majorEastAsia" w:eastAsiaTheme="majorEastAsia" w:cstheme="majorEastAsia"/>
          <w:b/>
          <w:bCs/>
          <w:sz w:val="44"/>
          <w:szCs w:val="44"/>
          <w:lang w:eastAsia="zh-CN"/>
        </w:rPr>
        <w:t>2023</w:t>
      </w:r>
      <w:r>
        <w:rPr>
          <w:rFonts w:hint="eastAsia" w:asciiTheme="majorEastAsia" w:hAnsiTheme="majorEastAsia" w:eastAsiaTheme="majorEastAsia" w:cstheme="majorEastAsia"/>
          <w:b/>
          <w:bCs/>
          <w:sz w:val="44"/>
          <w:szCs w:val="44"/>
        </w:rPr>
        <w:t>年版）</w:t>
      </w:r>
    </w:p>
    <w:tbl>
      <w:tblPr>
        <w:tblStyle w:val="5"/>
        <w:tblW w:w="1505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4"/>
        <w:gridCol w:w="3517"/>
        <w:gridCol w:w="2196"/>
        <w:gridCol w:w="3215"/>
        <w:gridCol w:w="54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jc w:val="center"/>
        </w:trPr>
        <w:tc>
          <w:tcPr>
            <w:tcW w:w="6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5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1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4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5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6"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市政设施建设类审批</w:t>
            </w: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省住建厅</w:t>
            </w:r>
          </w:p>
        </w:tc>
        <w:tc>
          <w:tcPr>
            <w:tcW w:w="3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县政府（行政审批服务管理局承办）</w:t>
            </w:r>
          </w:p>
        </w:tc>
        <w:tc>
          <w:tcPr>
            <w:tcW w:w="5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《城市道路管理条例》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特殊车辆在城市道路上行驶审批</w:t>
            </w: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省住建厅</w:t>
            </w:r>
          </w:p>
        </w:tc>
        <w:tc>
          <w:tcPr>
            <w:tcW w:w="3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《城市道路管理条例》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jc w:val="center"/>
        </w:trPr>
        <w:tc>
          <w:tcPr>
            <w:tcW w:w="6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82</w:t>
            </w:r>
          </w:p>
        </w:tc>
        <w:tc>
          <w:tcPr>
            <w:tcW w:w="35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改变绿化规划、绿化用地的使用性质审批</w:t>
            </w:r>
          </w:p>
        </w:tc>
        <w:tc>
          <w:tcPr>
            <w:tcW w:w="21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省住建厅</w:t>
            </w:r>
          </w:p>
        </w:tc>
        <w:tc>
          <w:tcPr>
            <w:tcW w:w="32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《国务院对确需保留的行政审批项目设定行政许可的决定》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jc w:val="center"/>
        </w:trPr>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2"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工程建设涉及城市绿地、树木审批</w:t>
            </w: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省住建厅</w:t>
            </w:r>
          </w:p>
        </w:tc>
        <w:tc>
          <w:tcPr>
            <w:tcW w:w="3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《城市绿化条例》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84</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历史建筑实施原址保护审批</w:t>
            </w: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省住建厅</w:t>
            </w:r>
          </w:p>
        </w:tc>
        <w:tc>
          <w:tcPr>
            <w:tcW w:w="3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县住建局会同县行政审批服务管理局</w:t>
            </w:r>
          </w:p>
        </w:tc>
        <w:tc>
          <w:tcPr>
            <w:tcW w:w="5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《历史文化名城名镇名村保护条例》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历史文化街区、名镇、名村核心保护范围内拆除历史建筑以外的 建筑物、构筑物或者其他设施审批</w:t>
            </w: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省住建厅</w:t>
            </w:r>
          </w:p>
        </w:tc>
        <w:tc>
          <w:tcPr>
            <w:tcW w:w="3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县住建局会同县行政审批服务管理局</w:t>
            </w:r>
          </w:p>
        </w:tc>
        <w:tc>
          <w:tcPr>
            <w:tcW w:w="5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《历史文化名城名镇名村保护条例》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11"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w:t>
            </w:r>
          </w:p>
        </w:tc>
        <w:tc>
          <w:tcPr>
            <w:tcW w:w="35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历史建筑外部修缮装饰、添加设施以及改变历史建筑的结构或者使用性质审批</w:t>
            </w: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省住建厅</w:t>
            </w:r>
          </w:p>
        </w:tc>
        <w:tc>
          <w:tcPr>
            <w:tcW w:w="32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县住建局会同县行政审批服务管理局</w:t>
            </w:r>
          </w:p>
        </w:tc>
        <w:tc>
          <w:tcPr>
            <w:tcW w:w="5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《历史文化名城名镇名村保护条例》</w:t>
            </w:r>
          </w:p>
        </w:tc>
      </w:tr>
    </w:tbl>
    <w:p>
      <w:pPr>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吉县行政许可事项清单（</w:t>
      </w:r>
      <w:r>
        <w:rPr>
          <w:rFonts w:hint="eastAsia" w:asciiTheme="majorEastAsia" w:hAnsiTheme="majorEastAsia" w:eastAsiaTheme="majorEastAsia" w:cstheme="majorEastAsia"/>
          <w:b/>
          <w:bCs/>
          <w:sz w:val="44"/>
          <w:szCs w:val="44"/>
          <w:lang w:eastAsia="zh-CN"/>
        </w:rPr>
        <w:t>2023</w:t>
      </w:r>
      <w:r>
        <w:rPr>
          <w:rFonts w:hint="eastAsia" w:asciiTheme="majorEastAsia" w:hAnsiTheme="majorEastAsia" w:eastAsiaTheme="majorEastAsia" w:cstheme="majorEastAsia"/>
          <w:b/>
          <w:bCs/>
          <w:sz w:val="44"/>
          <w:szCs w:val="44"/>
        </w:rPr>
        <w:t>年版）</w:t>
      </w:r>
    </w:p>
    <w:tbl>
      <w:tblPr>
        <w:tblStyle w:val="5"/>
        <w:tblW w:w="1497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0"/>
        <w:gridCol w:w="3498"/>
        <w:gridCol w:w="2185"/>
        <w:gridCol w:w="3198"/>
        <w:gridCol w:w="542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1" w:hRule="atLeast"/>
          <w:jc w:val="center"/>
        </w:trPr>
        <w:tc>
          <w:tcPr>
            <w:tcW w:w="6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4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1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1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4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jc w:val="center"/>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4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1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jc w:val="center"/>
        </w:trPr>
        <w:tc>
          <w:tcPr>
            <w:tcW w:w="6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87</w:t>
            </w:r>
          </w:p>
        </w:tc>
        <w:tc>
          <w:tcPr>
            <w:tcW w:w="34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建设工程消防设计审查</w:t>
            </w:r>
          </w:p>
        </w:tc>
        <w:tc>
          <w:tcPr>
            <w:tcW w:w="21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省住建厅</w:t>
            </w:r>
          </w:p>
        </w:tc>
        <w:tc>
          <w:tcPr>
            <w:tcW w:w="31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《中华人民共和国消防法》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《建设工程消防设计审查验收管理暂行规定》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7" w:hRule="atLeast"/>
          <w:jc w:val="center"/>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jc w:val="center"/>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jc w:val="center"/>
        </w:trPr>
        <w:tc>
          <w:tcPr>
            <w:tcW w:w="6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w:t>
            </w:r>
          </w:p>
        </w:tc>
        <w:tc>
          <w:tcPr>
            <w:tcW w:w="34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建设工程消防验收</w:t>
            </w:r>
          </w:p>
        </w:tc>
        <w:tc>
          <w:tcPr>
            <w:tcW w:w="21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省住建厅</w:t>
            </w:r>
          </w:p>
        </w:tc>
        <w:tc>
          <w:tcPr>
            <w:tcW w:w="31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《中华人民共和国消防法》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《建设工程消防设计审查验收管理暂行规定》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7" w:hRule="atLeast"/>
          <w:jc w:val="center"/>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7" w:hRule="atLeast"/>
          <w:jc w:val="center"/>
        </w:trPr>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89</w:t>
            </w:r>
          </w:p>
        </w:tc>
        <w:tc>
          <w:tcPr>
            <w:tcW w:w="34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在村庄、集镇规划区内公共场所修建临时建筑等设施审批</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省自然资源厅</w:t>
            </w:r>
          </w:p>
        </w:tc>
        <w:tc>
          <w:tcPr>
            <w:tcW w:w="31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乡镇政府</w:t>
            </w:r>
          </w:p>
        </w:tc>
        <w:tc>
          <w:tcPr>
            <w:tcW w:w="54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《村庄和集镇规划建设管理条例》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7" w:hRule="atLeast"/>
          <w:jc w:val="center"/>
        </w:trPr>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34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设置大型户外广告及在城市建筑物、设施上悬挂、张贴宣传品审批</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省住建厅</w:t>
            </w:r>
          </w:p>
        </w:tc>
        <w:tc>
          <w:tcPr>
            <w:tcW w:w="31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《城市市容和环境卫生管理条例》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7" w:hRule="atLeast"/>
          <w:jc w:val="center"/>
        </w:trPr>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w:t>
            </w:r>
          </w:p>
        </w:tc>
        <w:tc>
          <w:tcPr>
            <w:tcW w:w="34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临时性建筑物搭建、堆放物料、占道施工审批</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省住建厅</w:t>
            </w:r>
          </w:p>
        </w:tc>
        <w:tc>
          <w:tcPr>
            <w:tcW w:w="31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《城市市容和环境卫生管理条例》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jc w:val="center"/>
        </w:trPr>
        <w:tc>
          <w:tcPr>
            <w:tcW w:w="6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92</w:t>
            </w:r>
          </w:p>
        </w:tc>
        <w:tc>
          <w:tcPr>
            <w:tcW w:w="34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建筑起重机械使用登记</w:t>
            </w:r>
          </w:p>
        </w:tc>
        <w:tc>
          <w:tcPr>
            <w:tcW w:w="21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省住建厅</w:t>
            </w:r>
          </w:p>
        </w:tc>
        <w:tc>
          <w:tcPr>
            <w:tcW w:w="31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《中华人民共和国特种设备安全法》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《建设工程安全生产管理条例》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9" w:hRule="atLeast"/>
          <w:jc w:val="center"/>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jc w:val="center"/>
        </w:trPr>
        <w:tc>
          <w:tcPr>
            <w:tcW w:w="6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93</w:t>
            </w:r>
          </w:p>
        </w:tc>
        <w:tc>
          <w:tcPr>
            <w:tcW w:w="34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公路建设项目设计文件审批</w:t>
            </w:r>
          </w:p>
        </w:tc>
        <w:tc>
          <w:tcPr>
            <w:tcW w:w="21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省交通厅</w:t>
            </w:r>
          </w:p>
        </w:tc>
        <w:tc>
          <w:tcPr>
            <w:tcW w:w="31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《中华人民共和国公路法》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《建设工程质量管理条例》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《建设工程勘察设计管理条例》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《农村公路建设管理办法》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jc w:val="center"/>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jc w:val="center"/>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jc w:val="center"/>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jc w:val="center"/>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bl>
    <w:p>
      <w:pPr>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吉县行政许可事项清单（</w:t>
      </w:r>
      <w:r>
        <w:rPr>
          <w:rFonts w:hint="eastAsia" w:asciiTheme="majorEastAsia" w:hAnsiTheme="majorEastAsia" w:eastAsiaTheme="majorEastAsia" w:cstheme="majorEastAsia"/>
          <w:b/>
          <w:bCs/>
          <w:sz w:val="44"/>
          <w:szCs w:val="44"/>
          <w:lang w:eastAsia="zh-CN"/>
        </w:rPr>
        <w:t>2023</w:t>
      </w:r>
      <w:r>
        <w:rPr>
          <w:rFonts w:hint="eastAsia" w:asciiTheme="majorEastAsia" w:hAnsiTheme="majorEastAsia" w:eastAsiaTheme="majorEastAsia" w:cstheme="majorEastAsia"/>
          <w:b/>
          <w:bCs/>
          <w:sz w:val="44"/>
          <w:szCs w:val="44"/>
        </w:rPr>
        <w:t>年版）</w:t>
      </w:r>
    </w:p>
    <w:tbl>
      <w:tblPr>
        <w:tblStyle w:val="5"/>
        <w:tblW w:w="1495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9"/>
        <w:gridCol w:w="3493"/>
        <w:gridCol w:w="2180"/>
        <w:gridCol w:w="3195"/>
        <w:gridCol w:w="542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8" w:hRule="atLeast"/>
          <w:jc w:val="center"/>
        </w:trPr>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4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1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1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4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1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1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4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jc w:val="center"/>
        </w:trPr>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w:t>
            </w:r>
          </w:p>
        </w:tc>
        <w:tc>
          <w:tcPr>
            <w:tcW w:w="34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公路建设项目施工许可</w:t>
            </w:r>
          </w:p>
        </w:tc>
        <w:tc>
          <w:tcPr>
            <w:tcW w:w="21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省交通厅</w:t>
            </w:r>
          </w:p>
        </w:tc>
        <w:tc>
          <w:tcPr>
            <w:tcW w:w="31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《中华人民共和国公路法》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《公路建设市场管理办法》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4"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jc w:val="center"/>
        </w:trPr>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34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公路建设项目竣工验收</w:t>
            </w:r>
          </w:p>
        </w:tc>
        <w:tc>
          <w:tcPr>
            <w:tcW w:w="21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省交通厅</w:t>
            </w:r>
          </w:p>
        </w:tc>
        <w:tc>
          <w:tcPr>
            <w:tcW w:w="31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《中华人民共和国公路法》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《收费公路管理条例》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《公路工程竣（交）工验收办法》</w:t>
            </w:r>
          </w:p>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《农村公路建设管理办法》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2"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jc w:val="center"/>
        </w:trPr>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w:t>
            </w:r>
          </w:p>
        </w:tc>
        <w:tc>
          <w:tcPr>
            <w:tcW w:w="34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公路超限运输许可</w:t>
            </w:r>
          </w:p>
        </w:tc>
        <w:tc>
          <w:tcPr>
            <w:tcW w:w="21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省交通厅</w:t>
            </w:r>
          </w:p>
        </w:tc>
        <w:tc>
          <w:tcPr>
            <w:tcW w:w="31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《中华人民共和国公路法》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《公路安全保护条例》</w:t>
            </w:r>
          </w:p>
          <w:p>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r>
              <w:rPr>
                <w:color w:val="auto"/>
                <w:spacing w:val="-1"/>
              </w:rPr>
              <w:t>《超限运输车辆行驶公路管理规定》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5"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jc w:val="center"/>
        </w:trPr>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97</w:t>
            </w:r>
          </w:p>
        </w:tc>
        <w:tc>
          <w:tcPr>
            <w:tcW w:w="34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涉路施工许可</w:t>
            </w:r>
          </w:p>
        </w:tc>
        <w:tc>
          <w:tcPr>
            <w:tcW w:w="21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省交通厅</w:t>
            </w:r>
          </w:p>
        </w:tc>
        <w:tc>
          <w:tcPr>
            <w:tcW w:w="31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《中华人民共和国公路法》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《公路安全保护条例》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《路政管理规定》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jc w:val="center"/>
        </w:trPr>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w:t>
            </w:r>
          </w:p>
        </w:tc>
        <w:tc>
          <w:tcPr>
            <w:tcW w:w="34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更新采伐护路林审批</w:t>
            </w:r>
          </w:p>
        </w:tc>
        <w:tc>
          <w:tcPr>
            <w:tcW w:w="21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省交通厅</w:t>
            </w:r>
          </w:p>
        </w:tc>
        <w:tc>
          <w:tcPr>
            <w:tcW w:w="31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《中华人民共和国公路法》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《公路安全保护条例》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《路政管理规定》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bl>
    <w:p>
      <w:pPr>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吉县行政许可事项清单（</w:t>
      </w:r>
      <w:r>
        <w:rPr>
          <w:rFonts w:hint="eastAsia" w:asciiTheme="majorEastAsia" w:hAnsiTheme="majorEastAsia" w:eastAsiaTheme="majorEastAsia" w:cstheme="majorEastAsia"/>
          <w:b/>
          <w:bCs/>
          <w:sz w:val="44"/>
          <w:szCs w:val="44"/>
          <w:lang w:eastAsia="zh-CN"/>
        </w:rPr>
        <w:t>2023</w:t>
      </w:r>
      <w:r>
        <w:rPr>
          <w:rFonts w:hint="eastAsia" w:asciiTheme="majorEastAsia" w:hAnsiTheme="majorEastAsia" w:eastAsiaTheme="majorEastAsia" w:cstheme="majorEastAsia"/>
          <w:b/>
          <w:bCs/>
          <w:sz w:val="44"/>
          <w:szCs w:val="44"/>
        </w:rPr>
        <w:t>年版）</w:t>
      </w:r>
    </w:p>
    <w:tbl>
      <w:tblPr>
        <w:tblStyle w:val="5"/>
        <w:tblW w:w="1461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54"/>
        <w:gridCol w:w="3414"/>
        <w:gridCol w:w="2132"/>
        <w:gridCol w:w="3122"/>
        <w:gridCol w:w="52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8" w:hRule="atLeast"/>
          <w:jc w:val="center"/>
        </w:trPr>
        <w:tc>
          <w:tcPr>
            <w:tcW w:w="6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4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1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12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2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 w:hRule="atLeast"/>
          <w:jc w:val="center"/>
        </w:trPr>
        <w:tc>
          <w:tcPr>
            <w:tcW w:w="6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4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1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1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2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8" w:hRule="atLeast"/>
          <w:jc w:val="center"/>
        </w:trPr>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w:t>
            </w:r>
          </w:p>
        </w:tc>
        <w:tc>
          <w:tcPr>
            <w:tcW w:w="3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道路旅客运输经营许可</w:t>
            </w:r>
          </w:p>
        </w:tc>
        <w:tc>
          <w:tcPr>
            <w:tcW w:w="21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省交通厅</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2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《中华人民共和国道路运输条例》</w:t>
            </w:r>
          </w:p>
          <w:p>
            <w:pPr>
              <w:keepNext w:val="0"/>
              <w:keepLines w:val="0"/>
              <w:widowControl/>
              <w:suppressLineNumbers w:val="0"/>
              <w:jc w:val="both"/>
              <w:textAlignment w:val="center"/>
              <w:rPr>
                <w:rFonts w:hint="eastAsia" w:ascii="宋体" w:hAnsi="宋体" w:eastAsia="宋体" w:cs="宋体"/>
                <w:i w:val="0"/>
                <w:iCs w:val="0"/>
                <w:color w:val="auto"/>
                <w:kern w:val="0"/>
                <w:sz w:val="22"/>
                <w:szCs w:val="22"/>
                <w:u w:val="none"/>
                <w:lang w:val="en-US" w:eastAsia="zh-CN" w:bidi="ar"/>
              </w:rPr>
            </w:pPr>
            <w:r>
              <w:rPr>
                <w:color w:val="auto"/>
                <w:spacing w:val="-1"/>
              </w:rPr>
              <w:t>《道路旅客运输及客运站管理规定》</w:t>
            </w:r>
          </w:p>
          <w:p>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3" w:hRule="atLeast"/>
          <w:jc w:val="center"/>
        </w:trPr>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34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道路旅客运输站经营许可</w:t>
            </w:r>
          </w:p>
        </w:tc>
        <w:tc>
          <w:tcPr>
            <w:tcW w:w="21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省交通厅</w:t>
            </w:r>
          </w:p>
        </w:tc>
        <w:tc>
          <w:tcPr>
            <w:tcW w:w="31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2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《中华人民共和国道路运输条例》</w:t>
            </w:r>
          </w:p>
          <w:p>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r>
              <w:rPr>
                <w:color w:val="auto"/>
                <w:spacing w:val="-1"/>
              </w:rPr>
              <w:t>《道路旅客运输及客运站管理规定》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3" w:hRule="atLeast"/>
          <w:jc w:val="center"/>
        </w:trPr>
        <w:tc>
          <w:tcPr>
            <w:tcW w:w="6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w:t>
            </w:r>
          </w:p>
        </w:tc>
        <w:tc>
          <w:tcPr>
            <w:tcW w:w="34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道路货物运输经营许可（除使用4500 千克及以下普通货运车辆从事普通货运经营外）</w:t>
            </w:r>
          </w:p>
        </w:tc>
        <w:tc>
          <w:tcPr>
            <w:tcW w:w="21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省交通厅</w:t>
            </w:r>
          </w:p>
        </w:tc>
        <w:tc>
          <w:tcPr>
            <w:tcW w:w="312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2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《中华人民共和国道路运输条例》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《道路货物运输及站场管理规定》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5" w:hRule="atLeast"/>
          <w:jc w:val="center"/>
        </w:trPr>
        <w:tc>
          <w:tcPr>
            <w:tcW w:w="6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2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 w:hRule="atLeast"/>
          <w:jc w:val="center"/>
        </w:trPr>
        <w:tc>
          <w:tcPr>
            <w:tcW w:w="6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102</w:t>
            </w:r>
          </w:p>
        </w:tc>
        <w:tc>
          <w:tcPr>
            <w:tcW w:w="34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出租汽车经营许可</w:t>
            </w:r>
          </w:p>
        </w:tc>
        <w:tc>
          <w:tcPr>
            <w:tcW w:w="21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省交通厅</w:t>
            </w:r>
          </w:p>
        </w:tc>
        <w:tc>
          <w:tcPr>
            <w:tcW w:w="312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2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《国务院对确需保留的行政审批项目设定行政许可的决定》</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《巡游出租汽车经营服务管理规定》</w:t>
            </w:r>
          </w:p>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《网络预约出租汽车经营服务管理暂行办法》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3" w:hRule="atLeast"/>
          <w:jc w:val="center"/>
        </w:trPr>
        <w:tc>
          <w:tcPr>
            <w:tcW w:w="6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2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97" w:hRule="atLeast"/>
          <w:jc w:val="center"/>
        </w:trPr>
        <w:tc>
          <w:tcPr>
            <w:tcW w:w="6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2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3" w:hRule="atLeast"/>
          <w:jc w:val="center"/>
        </w:trPr>
        <w:tc>
          <w:tcPr>
            <w:tcW w:w="6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w:t>
            </w:r>
          </w:p>
        </w:tc>
        <w:tc>
          <w:tcPr>
            <w:tcW w:w="34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出租汽车车辆运营证核发</w:t>
            </w:r>
          </w:p>
        </w:tc>
        <w:tc>
          <w:tcPr>
            <w:tcW w:w="21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省交通厅</w:t>
            </w:r>
          </w:p>
        </w:tc>
        <w:tc>
          <w:tcPr>
            <w:tcW w:w="312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2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《国务院对确需保留的行政审批项目设定行政许可的决定》</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《巡游出租汽车经营服务管理规定》</w:t>
            </w:r>
          </w:p>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《网络预约出租汽车经营服务管理暂行办法》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3" w:hRule="atLeast"/>
          <w:jc w:val="center"/>
        </w:trPr>
        <w:tc>
          <w:tcPr>
            <w:tcW w:w="6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2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13" w:hRule="atLeast"/>
          <w:jc w:val="center"/>
        </w:trPr>
        <w:tc>
          <w:tcPr>
            <w:tcW w:w="6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2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bl>
    <w:p>
      <w:pPr>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吉县行政许可事项清单（</w:t>
      </w:r>
      <w:r>
        <w:rPr>
          <w:rFonts w:hint="eastAsia" w:asciiTheme="majorEastAsia" w:hAnsiTheme="majorEastAsia" w:eastAsiaTheme="majorEastAsia" w:cstheme="majorEastAsia"/>
          <w:b/>
          <w:bCs/>
          <w:sz w:val="44"/>
          <w:szCs w:val="44"/>
          <w:lang w:eastAsia="zh-CN"/>
        </w:rPr>
        <w:t>2023</w:t>
      </w:r>
      <w:r>
        <w:rPr>
          <w:rFonts w:hint="eastAsia" w:asciiTheme="majorEastAsia" w:hAnsiTheme="majorEastAsia" w:eastAsiaTheme="majorEastAsia" w:cstheme="majorEastAsia"/>
          <w:b/>
          <w:bCs/>
          <w:sz w:val="44"/>
          <w:szCs w:val="44"/>
        </w:rPr>
        <w:t>年版）</w:t>
      </w:r>
    </w:p>
    <w:tbl>
      <w:tblPr>
        <w:tblStyle w:val="5"/>
        <w:tblW w:w="1497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0"/>
        <w:gridCol w:w="3498"/>
        <w:gridCol w:w="2183"/>
        <w:gridCol w:w="3199"/>
        <w:gridCol w:w="542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jc w:val="center"/>
        </w:trPr>
        <w:tc>
          <w:tcPr>
            <w:tcW w:w="6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4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1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1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4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jc w:val="center"/>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4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1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1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jc w:val="center"/>
        </w:trPr>
        <w:tc>
          <w:tcPr>
            <w:tcW w:w="6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w:t>
            </w:r>
          </w:p>
        </w:tc>
        <w:tc>
          <w:tcPr>
            <w:tcW w:w="34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水运建设项目设计文件审批</w:t>
            </w:r>
          </w:p>
        </w:tc>
        <w:tc>
          <w:tcPr>
            <w:tcW w:w="21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省交通厅</w:t>
            </w:r>
          </w:p>
        </w:tc>
        <w:tc>
          <w:tcPr>
            <w:tcW w:w="31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《中华人民共和国港口法》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《中华人民共和国航道法》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《中华人民共和国航道管理条例》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《建设工程质量管理条例》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《建设工程勘察设计管理条例》</w:t>
            </w:r>
          </w:p>
          <w:p>
            <w:pPr>
              <w:pStyle w:val="9"/>
              <w:spacing w:line="219" w:lineRule="auto"/>
              <w:ind w:left="22"/>
              <w:rPr>
                <w:color w:val="auto"/>
                <w:sz w:val="21"/>
                <w:szCs w:val="21"/>
              </w:rPr>
            </w:pPr>
            <w:r>
              <w:rPr>
                <w:color w:val="auto"/>
                <w:spacing w:val="-2"/>
                <w:sz w:val="21"/>
                <w:szCs w:val="21"/>
              </w:rPr>
              <w:t>《港口工程建设管理规定》</w:t>
            </w:r>
          </w:p>
          <w:p>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r>
              <w:rPr>
                <w:color w:val="auto"/>
                <w:spacing w:val="-2"/>
                <w:sz w:val="21"/>
                <w:szCs w:val="21"/>
              </w:rPr>
              <w:t>《航道工程建设管理规定》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jc w:val="center"/>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jc w:val="center"/>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jc w:val="center"/>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2" w:hRule="atLeast"/>
          <w:jc w:val="center"/>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jc w:val="center"/>
        </w:trPr>
        <w:tc>
          <w:tcPr>
            <w:tcW w:w="6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105</w:t>
            </w:r>
          </w:p>
        </w:tc>
        <w:tc>
          <w:tcPr>
            <w:tcW w:w="34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通航建筑物运行方案审批</w:t>
            </w:r>
          </w:p>
        </w:tc>
        <w:tc>
          <w:tcPr>
            <w:tcW w:w="21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省交通厅</w:t>
            </w:r>
          </w:p>
        </w:tc>
        <w:tc>
          <w:tcPr>
            <w:tcW w:w="31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县交通运输局</w:t>
            </w:r>
          </w:p>
        </w:tc>
        <w:tc>
          <w:tcPr>
            <w:tcW w:w="54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《中华人民共和国航道法》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《通航建筑物运行管理办法》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6" w:hRule="atLeast"/>
          <w:jc w:val="center"/>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jc w:val="center"/>
        </w:trPr>
        <w:tc>
          <w:tcPr>
            <w:tcW w:w="6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106</w:t>
            </w:r>
          </w:p>
        </w:tc>
        <w:tc>
          <w:tcPr>
            <w:tcW w:w="34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航道通航条件影响评价审核</w:t>
            </w:r>
          </w:p>
        </w:tc>
        <w:tc>
          <w:tcPr>
            <w:tcW w:w="21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省交通厅</w:t>
            </w:r>
          </w:p>
        </w:tc>
        <w:tc>
          <w:tcPr>
            <w:tcW w:w="31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《中华人民共和国航道法》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《航道通航条件影响评价审核管理办法》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6" w:hRule="atLeast"/>
          <w:jc w:val="center"/>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jc w:val="center"/>
        </w:trPr>
        <w:tc>
          <w:tcPr>
            <w:tcW w:w="6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107</w:t>
            </w:r>
          </w:p>
        </w:tc>
        <w:tc>
          <w:tcPr>
            <w:tcW w:w="34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水运工程建设项目竣工验收</w:t>
            </w:r>
          </w:p>
        </w:tc>
        <w:tc>
          <w:tcPr>
            <w:tcW w:w="21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省交通厅</w:t>
            </w:r>
          </w:p>
        </w:tc>
        <w:tc>
          <w:tcPr>
            <w:tcW w:w="31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《中华人民共和国港口法》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《中华人民共和国航道法》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《中华人民共和国航道管理条例》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《港口工程建设管理规定》</w:t>
            </w:r>
          </w:p>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《航道工程建设管理规定》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jc w:val="center"/>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jc w:val="center"/>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jc w:val="center"/>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3" w:hRule="atLeast"/>
          <w:jc w:val="center"/>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jc w:val="center"/>
        </w:trPr>
        <w:tc>
          <w:tcPr>
            <w:tcW w:w="6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108</w:t>
            </w:r>
          </w:p>
        </w:tc>
        <w:tc>
          <w:tcPr>
            <w:tcW w:w="34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内河专用航标设置、撤除、位置移动和其他状况改变审批</w:t>
            </w:r>
          </w:p>
        </w:tc>
        <w:tc>
          <w:tcPr>
            <w:tcW w:w="21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省交通厅</w:t>
            </w:r>
          </w:p>
        </w:tc>
        <w:tc>
          <w:tcPr>
            <w:tcW w:w="31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《中华人民共和国航标条例》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《中华人民共和国航道管理条例》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bl>
    <w:p>
      <w:pPr>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吉县行政许可事项清单（</w:t>
      </w:r>
      <w:r>
        <w:rPr>
          <w:rFonts w:hint="eastAsia" w:asciiTheme="majorEastAsia" w:hAnsiTheme="majorEastAsia" w:eastAsiaTheme="majorEastAsia" w:cstheme="majorEastAsia"/>
          <w:b/>
          <w:bCs/>
          <w:sz w:val="44"/>
          <w:szCs w:val="44"/>
          <w:lang w:eastAsia="zh-CN"/>
        </w:rPr>
        <w:t>2023</w:t>
      </w:r>
      <w:r>
        <w:rPr>
          <w:rFonts w:hint="eastAsia" w:asciiTheme="majorEastAsia" w:hAnsiTheme="majorEastAsia" w:eastAsiaTheme="majorEastAsia" w:cstheme="majorEastAsia"/>
          <w:b/>
          <w:bCs/>
          <w:sz w:val="44"/>
          <w:szCs w:val="44"/>
        </w:rPr>
        <w:t>年版）</w:t>
      </w:r>
    </w:p>
    <w:tbl>
      <w:tblPr>
        <w:tblStyle w:val="5"/>
        <w:tblW w:w="1495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9"/>
        <w:gridCol w:w="3493"/>
        <w:gridCol w:w="2182"/>
        <w:gridCol w:w="3193"/>
        <w:gridCol w:w="54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4" w:hRule="atLeast"/>
          <w:jc w:val="center"/>
        </w:trPr>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4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1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1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4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1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1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4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jc w:val="center"/>
        </w:trPr>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109</w:t>
            </w:r>
          </w:p>
        </w:tc>
        <w:tc>
          <w:tcPr>
            <w:tcW w:w="34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海域或者内河通航水域、岸线施工作业许可</w:t>
            </w:r>
          </w:p>
        </w:tc>
        <w:tc>
          <w:tcPr>
            <w:tcW w:w="21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省交通厅</w:t>
            </w:r>
          </w:p>
        </w:tc>
        <w:tc>
          <w:tcPr>
            <w:tcW w:w="31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《中华人民共和国海上交通安全法》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《中华人民共和国内河交通安全管理条例》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7"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jc w:val="center"/>
        </w:trPr>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w:t>
            </w:r>
          </w:p>
        </w:tc>
        <w:tc>
          <w:tcPr>
            <w:tcW w:w="34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船舶国籍登记</w:t>
            </w:r>
          </w:p>
        </w:tc>
        <w:tc>
          <w:tcPr>
            <w:tcW w:w="21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省交通厅</w:t>
            </w:r>
          </w:p>
        </w:tc>
        <w:tc>
          <w:tcPr>
            <w:tcW w:w="31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县交通运输局</w:t>
            </w:r>
          </w:p>
        </w:tc>
        <w:tc>
          <w:tcPr>
            <w:tcW w:w="54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《中华人民共和国海上交通安全法》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《中华人民共和国船舶登记条例》</w:t>
            </w:r>
            <w:r>
              <w:rPr>
                <w:rFonts w:hint="eastAsia" w:ascii="宋体" w:hAnsi="宋体" w:eastAsia="宋体" w:cs="宋体"/>
                <w:i w:val="0"/>
                <w:iCs w:val="0"/>
                <w:color w:val="000000"/>
                <w:kern w:val="0"/>
                <w:sz w:val="22"/>
                <w:szCs w:val="22"/>
                <w:u w:val="none"/>
                <w:lang w:val="en-US" w:eastAsia="zh-CN" w:bidi="ar"/>
              </w:rPr>
              <w:br w:type="textWrapp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3"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4"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3" w:hRule="atLeast"/>
          <w:jc w:val="center"/>
        </w:trPr>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111</w:t>
            </w:r>
          </w:p>
        </w:tc>
        <w:tc>
          <w:tcPr>
            <w:tcW w:w="34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设置或者撤销内河渡口审批</w:t>
            </w:r>
          </w:p>
        </w:tc>
        <w:tc>
          <w:tcPr>
            <w:tcW w:w="21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省交通厅</w:t>
            </w:r>
          </w:p>
        </w:tc>
        <w:tc>
          <w:tcPr>
            <w:tcW w:w="3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县交通运输局</w:t>
            </w:r>
          </w:p>
        </w:tc>
        <w:tc>
          <w:tcPr>
            <w:tcW w:w="5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《中华人民共和国内河交通安全管理条例》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9" w:hRule="atLeast"/>
          <w:jc w:val="center"/>
        </w:trPr>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w:t>
            </w:r>
          </w:p>
        </w:tc>
        <w:tc>
          <w:tcPr>
            <w:tcW w:w="34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船员适任证书核发</w:t>
            </w:r>
          </w:p>
        </w:tc>
        <w:tc>
          <w:tcPr>
            <w:tcW w:w="21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省交通厅</w:t>
            </w:r>
          </w:p>
        </w:tc>
        <w:tc>
          <w:tcPr>
            <w:tcW w:w="31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县交通运输局</w:t>
            </w:r>
          </w:p>
        </w:tc>
        <w:tc>
          <w:tcPr>
            <w:tcW w:w="54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《中华人民共和国海上交通安全法》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《中华人民共和国船员条例》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《国家职业资格目录（2021年版）》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9"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5"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jc w:val="center"/>
        </w:trPr>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w:t>
            </w:r>
          </w:p>
        </w:tc>
        <w:tc>
          <w:tcPr>
            <w:tcW w:w="34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占用国防交通控制范围土地审批</w:t>
            </w:r>
          </w:p>
        </w:tc>
        <w:tc>
          <w:tcPr>
            <w:tcW w:w="21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省交通厅</w:t>
            </w:r>
          </w:p>
        </w:tc>
        <w:tc>
          <w:tcPr>
            <w:tcW w:w="31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县交通运输局</w:t>
            </w:r>
          </w:p>
        </w:tc>
        <w:tc>
          <w:tcPr>
            <w:tcW w:w="54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《中华人民共和国国防交通法》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《国防交通条例》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3"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7" w:hRule="atLeast"/>
          <w:jc w:val="center"/>
        </w:trPr>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114</w:t>
            </w:r>
          </w:p>
        </w:tc>
        <w:tc>
          <w:tcPr>
            <w:tcW w:w="34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水利基建项目初步设计文件审批</w:t>
            </w:r>
          </w:p>
        </w:tc>
        <w:tc>
          <w:tcPr>
            <w:tcW w:w="21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省水利厅</w:t>
            </w:r>
          </w:p>
        </w:tc>
        <w:tc>
          <w:tcPr>
            <w:tcW w:w="31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《国务院对确需保留的行政审批项目设定行政许可的决定》</w:t>
            </w:r>
          </w:p>
        </w:tc>
      </w:tr>
    </w:tbl>
    <w:p>
      <w:pPr>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吉县行政许可事项清单（</w:t>
      </w:r>
      <w:r>
        <w:rPr>
          <w:rFonts w:hint="eastAsia" w:asciiTheme="majorEastAsia" w:hAnsiTheme="majorEastAsia" w:eastAsiaTheme="majorEastAsia" w:cstheme="majorEastAsia"/>
          <w:b/>
          <w:bCs/>
          <w:sz w:val="44"/>
          <w:szCs w:val="44"/>
          <w:lang w:eastAsia="zh-CN"/>
        </w:rPr>
        <w:t>2023</w:t>
      </w:r>
      <w:r>
        <w:rPr>
          <w:rFonts w:hint="eastAsia" w:asciiTheme="majorEastAsia" w:hAnsiTheme="majorEastAsia" w:eastAsiaTheme="majorEastAsia" w:cstheme="majorEastAsia"/>
          <w:b/>
          <w:bCs/>
          <w:sz w:val="44"/>
          <w:szCs w:val="44"/>
        </w:rPr>
        <w:t>年版）</w:t>
      </w:r>
    </w:p>
    <w:tbl>
      <w:tblPr>
        <w:tblStyle w:val="5"/>
        <w:tblW w:w="1487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5"/>
        <w:gridCol w:w="3475"/>
        <w:gridCol w:w="2170"/>
        <w:gridCol w:w="3176"/>
        <w:gridCol w:w="539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jc w:val="center"/>
        </w:trPr>
        <w:tc>
          <w:tcPr>
            <w:tcW w:w="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4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1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1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3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jc w:val="center"/>
        </w:trPr>
        <w:tc>
          <w:tcPr>
            <w:tcW w:w="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4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1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3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jc w:val="center"/>
        </w:trPr>
        <w:tc>
          <w:tcPr>
            <w:tcW w:w="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115</w:t>
            </w:r>
          </w:p>
        </w:tc>
        <w:tc>
          <w:tcPr>
            <w:tcW w:w="34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取水许可</w:t>
            </w:r>
          </w:p>
        </w:tc>
        <w:tc>
          <w:tcPr>
            <w:tcW w:w="21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省水利厅</w:t>
            </w:r>
          </w:p>
        </w:tc>
        <w:tc>
          <w:tcPr>
            <w:tcW w:w="31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3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《中华人民共和国水法》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《取水许可和水资源费征收管理条例》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9" w:hRule="atLeast"/>
          <w:jc w:val="center"/>
        </w:trPr>
        <w:tc>
          <w:tcPr>
            <w:tcW w:w="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jc w:val="center"/>
        </w:trPr>
        <w:tc>
          <w:tcPr>
            <w:tcW w:w="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116</w:t>
            </w:r>
          </w:p>
        </w:tc>
        <w:tc>
          <w:tcPr>
            <w:tcW w:w="34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洪水影响评价类审批                                                                                                                                                                                                                                                                                                                                                                                                                                                                                                                                                                                   </w:t>
            </w:r>
          </w:p>
        </w:tc>
        <w:tc>
          <w:tcPr>
            <w:tcW w:w="21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省水利厅</w:t>
            </w:r>
          </w:p>
        </w:tc>
        <w:tc>
          <w:tcPr>
            <w:tcW w:w="31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3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《中华人民共和国水法》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《中华人民共和国防洪法》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《中华人民共和国河道管理条例》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《中华人民共和国水文条例》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jc w:val="center"/>
        </w:trPr>
        <w:tc>
          <w:tcPr>
            <w:tcW w:w="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jc w:val="center"/>
        </w:trPr>
        <w:tc>
          <w:tcPr>
            <w:tcW w:w="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3" w:hRule="atLeast"/>
          <w:jc w:val="center"/>
        </w:trPr>
        <w:tc>
          <w:tcPr>
            <w:tcW w:w="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2" w:hRule="atLeast"/>
          <w:jc w:val="center"/>
        </w:trPr>
        <w:tc>
          <w:tcPr>
            <w:tcW w:w="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117</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河道管理范围内特定活动审批</w:t>
            </w:r>
          </w:p>
        </w:tc>
        <w:tc>
          <w:tcPr>
            <w:tcW w:w="2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省水利厅</w:t>
            </w:r>
          </w:p>
        </w:tc>
        <w:tc>
          <w:tcPr>
            <w:tcW w:w="3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3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《中华人民共和国河道管理条例》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jc w:val="center"/>
        </w:trPr>
        <w:tc>
          <w:tcPr>
            <w:tcW w:w="6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w:t>
            </w:r>
          </w:p>
        </w:tc>
        <w:tc>
          <w:tcPr>
            <w:tcW w:w="34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河道采砂许可</w:t>
            </w:r>
          </w:p>
        </w:tc>
        <w:tc>
          <w:tcPr>
            <w:tcW w:w="21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省水利厅</w:t>
            </w:r>
          </w:p>
        </w:tc>
        <w:tc>
          <w:tcPr>
            <w:tcW w:w="31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3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《中华人民共和国水法》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《中华人民共和国长江保护法》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《中华人民共和国河道管理条例》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《长江河道采砂管理条例》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jc w:val="center"/>
        </w:trPr>
        <w:tc>
          <w:tcPr>
            <w:tcW w:w="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jc w:val="center"/>
        </w:trPr>
        <w:tc>
          <w:tcPr>
            <w:tcW w:w="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7" w:hRule="atLeast"/>
          <w:jc w:val="center"/>
        </w:trPr>
        <w:tc>
          <w:tcPr>
            <w:tcW w:w="6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jc w:val="center"/>
        </w:trPr>
        <w:tc>
          <w:tcPr>
            <w:tcW w:w="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119</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生产建设项目水土保持方案审批</w:t>
            </w:r>
          </w:p>
        </w:tc>
        <w:tc>
          <w:tcPr>
            <w:tcW w:w="2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省水利厅</w:t>
            </w:r>
          </w:p>
        </w:tc>
        <w:tc>
          <w:tcPr>
            <w:tcW w:w="3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3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《中华人民共和国水土保持法》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jc w:val="center"/>
        </w:trPr>
        <w:tc>
          <w:tcPr>
            <w:tcW w:w="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农村集体经济组织修建水库审批</w:t>
            </w:r>
          </w:p>
        </w:tc>
        <w:tc>
          <w:tcPr>
            <w:tcW w:w="2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省水利厅</w:t>
            </w:r>
          </w:p>
        </w:tc>
        <w:tc>
          <w:tcPr>
            <w:tcW w:w="3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3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《中华人民共和国水法》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7" w:hRule="atLeast"/>
          <w:jc w:val="center"/>
        </w:trPr>
        <w:tc>
          <w:tcPr>
            <w:tcW w:w="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城市建设填堵水域、废除围堤审批</w:t>
            </w:r>
          </w:p>
        </w:tc>
        <w:tc>
          <w:tcPr>
            <w:tcW w:w="2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省水利厅</w:t>
            </w:r>
          </w:p>
        </w:tc>
        <w:tc>
          <w:tcPr>
            <w:tcW w:w="3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县政府（县行政审批服务管理局承办）</w:t>
            </w:r>
          </w:p>
        </w:tc>
        <w:tc>
          <w:tcPr>
            <w:tcW w:w="53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《中华人民共和国防洪法》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1" w:hRule="atLeast"/>
          <w:jc w:val="center"/>
        </w:trPr>
        <w:tc>
          <w:tcPr>
            <w:tcW w:w="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122</w:t>
            </w:r>
          </w:p>
        </w:tc>
        <w:tc>
          <w:tcPr>
            <w:tcW w:w="34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占用农业灌溉水源、灌排工程设施审批</w:t>
            </w:r>
          </w:p>
        </w:tc>
        <w:tc>
          <w:tcPr>
            <w:tcW w:w="2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省水利厅</w:t>
            </w:r>
          </w:p>
        </w:tc>
        <w:tc>
          <w:tcPr>
            <w:tcW w:w="3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3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《国务院对确需保留的行政审批项目设定行政许可的决定》</w:t>
            </w:r>
          </w:p>
        </w:tc>
      </w:tr>
    </w:tbl>
    <w:p>
      <w:pPr>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吉县行政许可事项清单（</w:t>
      </w:r>
      <w:r>
        <w:rPr>
          <w:rFonts w:hint="eastAsia" w:asciiTheme="majorEastAsia" w:hAnsiTheme="majorEastAsia" w:eastAsiaTheme="majorEastAsia" w:cstheme="majorEastAsia"/>
          <w:b/>
          <w:bCs/>
          <w:sz w:val="44"/>
          <w:szCs w:val="44"/>
          <w:lang w:eastAsia="zh-CN"/>
        </w:rPr>
        <w:t>2023</w:t>
      </w:r>
      <w:r>
        <w:rPr>
          <w:rFonts w:hint="eastAsia" w:asciiTheme="majorEastAsia" w:hAnsiTheme="majorEastAsia" w:eastAsiaTheme="majorEastAsia" w:cstheme="majorEastAsia"/>
          <w:b/>
          <w:bCs/>
          <w:sz w:val="44"/>
          <w:szCs w:val="44"/>
        </w:rPr>
        <w:t>年版）</w:t>
      </w:r>
    </w:p>
    <w:tbl>
      <w:tblPr>
        <w:tblStyle w:val="5"/>
        <w:tblW w:w="1515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8"/>
        <w:gridCol w:w="3541"/>
        <w:gridCol w:w="2211"/>
        <w:gridCol w:w="3237"/>
        <w:gridCol w:w="549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5" w:hRule="atLeast"/>
          <w:jc w:val="center"/>
        </w:trPr>
        <w:tc>
          <w:tcPr>
            <w:tcW w:w="6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5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2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2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4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5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2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2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5" w:hRule="atLeast"/>
          <w:jc w:val="center"/>
        </w:trPr>
        <w:tc>
          <w:tcPr>
            <w:tcW w:w="6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123</w:t>
            </w:r>
          </w:p>
        </w:tc>
        <w:tc>
          <w:tcPr>
            <w:tcW w:w="35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利用堤顶、戗台兼做公路审批</w:t>
            </w:r>
          </w:p>
        </w:tc>
        <w:tc>
          <w:tcPr>
            <w:tcW w:w="22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省水利厅</w:t>
            </w:r>
          </w:p>
        </w:tc>
        <w:tc>
          <w:tcPr>
            <w:tcW w:w="32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县水利局</w:t>
            </w:r>
          </w:p>
        </w:tc>
        <w:tc>
          <w:tcPr>
            <w:tcW w:w="5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《中华人民共和国河道管理条例》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5" w:hRule="atLeast"/>
          <w:jc w:val="center"/>
        </w:trPr>
        <w:tc>
          <w:tcPr>
            <w:tcW w:w="6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124</w:t>
            </w:r>
          </w:p>
        </w:tc>
        <w:tc>
          <w:tcPr>
            <w:tcW w:w="35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坝顶兼做公路审批</w:t>
            </w:r>
          </w:p>
        </w:tc>
        <w:tc>
          <w:tcPr>
            <w:tcW w:w="22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省水利厅</w:t>
            </w:r>
          </w:p>
        </w:tc>
        <w:tc>
          <w:tcPr>
            <w:tcW w:w="32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县水利局</w:t>
            </w:r>
          </w:p>
        </w:tc>
        <w:tc>
          <w:tcPr>
            <w:tcW w:w="5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《水库大坝安全管理条例》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5" w:hRule="atLeast"/>
          <w:jc w:val="center"/>
        </w:trPr>
        <w:tc>
          <w:tcPr>
            <w:tcW w:w="6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w:t>
            </w:r>
          </w:p>
        </w:tc>
        <w:tc>
          <w:tcPr>
            <w:tcW w:w="35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蓄滞洪区避洪设施建设审批</w:t>
            </w:r>
          </w:p>
        </w:tc>
        <w:tc>
          <w:tcPr>
            <w:tcW w:w="22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省水利厅</w:t>
            </w:r>
          </w:p>
        </w:tc>
        <w:tc>
          <w:tcPr>
            <w:tcW w:w="32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《国务院对确需保留的行政审批项目设定行政许可的决定》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5" w:hRule="atLeast"/>
          <w:jc w:val="center"/>
        </w:trPr>
        <w:tc>
          <w:tcPr>
            <w:tcW w:w="6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w:t>
            </w:r>
          </w:p>
        </w:tc>
        <w:tc>
          <w:tcPr>
            <w:tcW w:w="35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大坝管理和保护范围内修建码头、渔塘许可</w:t>
            </w:r>
          </w:p>
        </w:tc>
        <w:tc>
          <w:tcPr>
            <w:tcW w:w="22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省水利厅</w:t>
            </w:r>
          </w:p>
        </w:tc>
        <w:tc>
          <w:tcPr>
            <w:tcW w:w="32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《水库大坝安全管理条例》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5" w:hRule="atLeast"/>
          <w:jc w:val="center"/>
        </w:trPr>
        <w:tc>
          <w:tcPr>
            <w:tcW w:w="6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127</w:t>
            </w:r>
          </w:p>
        </w:tc>
        <w:tc>
          <w:tcPr>
            <w:tcW w:w="35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农药经营许可</w:t>
            </w:r>
          </w:p>
        </w:tc>
        <w:tc>
          <w:tcPr>
            <w:tcW w:w="22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省农业农村厅</w:t>
            </w:r>
          </w:p>
        </w:tc>
        <w:tc>
          <w:tcPr>
            <w:tcW w:w="32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《农药管理条例》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6" w:hRule="atLeast"/>
          <w:jc w:val="center"/>
        </w:trPr>
        <w:tc>
          <w:tcPr>
            <w:tcW w:w="6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128</w:t>
            </w:r>
          </w:p>
        </w:tc>
        <w:tc>
          <w:tcPr>
            <w:tcW w:w="35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兽药经营许可</w:t>
            </w:r>
          </w:p>
        </w:tc>
        <w:tc>
          <w:tcPr>
            <w:tcW w:w="22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省农业农村厅</w:t>
            </w:r>
          </w:p>
        </w:tc>
        <w:tc>
          <w:tcPr>
            <w:tcW w:w="32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《兽药管理条例》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jc w:val="center"/>
        </w:trPr>
        <w:tc>
          <w:tcPr>
            <w:tcW w:w="6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129</w:t>
            </w:r>
          </w:p>
        </w:tc>
        <w:tc>
          <w:tcPr>
            <w:tcW w:w="35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农作物种子生产经营许可</w:t>
            </w:r>
          </w:p>
        </w:tc>
        <w:tc>
          <w:tcPr>
            <w:tcW w:w="22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省农业农村厅</w:t>
            </w:r>
          </w:p>
        </w:tc>
        <w:tc>
          <w:tcPr>
            <w:tcW w:w="32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《中华人民共和国种子法》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《农业转基因生物安全管理条例》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《转基因棉花种子生产经营许可规定》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8"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6"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jc w:val="center"/>
        </w:trPr>
        <w:tc>
          <w:tcPr>
            <w:tcW w:w="6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w:t>
            </w:r>
          </w:p>
        </w:tc>
        <w:tc>
          <w:tcPr>
            <w:tcW w:w="35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食用菌菌种生产经营许可</w:t>
            </w:r>
          </w:p>
        </w:tc>
        <w:tc>
          <w:tcPr>
            <w:tcW w:w="22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省农业农村厅</w:t>
            </w:r>
          </w:p>
        </w:tc>
        <w:tc>
          <w:tcPr>
            <w:tcW w:w="32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《中华人民共和国种子法》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《食用菌菌种管理办法》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1" w:hRule="atLeast"/>
          <w:jc w:val="center"/>
        </w:trPr>
        <w:tc>
          <w:tcPr>
            <w:tcW w:w="6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bl>
    <w:p>
      <w:pPr>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吉县行政许可事项清单（</w:t>
      </w:r>
      <w:r>
        <w:rPr>
          <w:rFonts w:hint="eastAsia" w:asciiTheme="majorEastAsia" w:hAnsiTheme="majorEastAsia" w:eastAsiaTheme="majorEastAsia" w:cstheme="majorEastAsia"/>
          <w:b/>
          <w:bCs/>
          <w:sz w:val="44"/>
          <w:szCs w:val="44"/>
          <w:lang w:eastAsia="zh-CN"/>
        </w:rPr>
        <w:t>2023</w:t>
      </w:r>
      <w:r>
        <w:rPr>
          <w:rFonts w:hint="eastAsia" w:asciiTheme="majorEastAsia" w:hAnsiTheme="majorEastAsia" w:eastAsiaTheme="majorEastAsia" w:cstheme="majorEastAsia"/>
          <w:b/>
          <w:bCs/>
          <w:sz w:val="44"/>
          <w:szCs w:val="44"/>
        </w:rPr>
        <w:t>年版）</w:t>
      </w:r>
    </w:p>
    <w:tbl>
      <w:tblPr>
        <w:tblStyle w:val="5"/>
        <w:tblW w:w="1513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7"/>
        <w:gridCol w:w="3536"/>
        <w:gridCol w:w="2208"/>
        <w:gridCol w:w="3233"/>
        <w:gridCol w:w="548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5" w:hRule="atLeast"/>
          <w:jc w:val="center"/>
        </w:trPr>
        <w:tc>
          <w:tcPr>
            <w:tcW w:w="6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2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2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4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jc w:val="center"/>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2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2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1" w:hRule="atLeast"/>
          <w:jc w:val="center"/>
        </w:trPr>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w:t>
            </w:r>
          </w:p>
        </w:tc>
        <w:tc>
          <w:tcPr>
            <w:tcW w:w="35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使用低于国家或地方规定的种用标准的农作物种子审批</w:t>
            </w:r>
          </w:p>
        </w:tc>
        <w:tc>
          <w:tcPr>
            <w:tcW w:w="22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省农业农村厅</w:t>
            </w:r>
          </w:p>
        </w:tc>
        <w:tc>
          <w:tcPr>
            <w:tcW w:w="3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县政府（县农业农村局承办）</w:t>
            </w:r>
          </w:p>
        </w:tc>
        <w:tc>
          <w:tcPr>
            <w:tcW w:w="5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《中华人民共和国种子法》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jc w:val="center"/>
        </w:trPr>
        <w:tc>
          <w:tcPr>
            <w:tcW w:w="6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132</w:t>
            </w:r>
          </w:p>
        </w:tc>
        <w:tc>
          <w:tcPr>
            <w:tcW w:w="3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种畜禽生产经营许可</w:t>
            </w:r>
          </w:p>
        </w:tc>
        <w:tc>
          <w:tcPr>
            <w:tcW w:w="22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省农业农村厅</w:t>
            </w:r>
          </w:p>
        </w:tc>
        <w:tc>
          <w:tcPr>
            <w:tcW w:w="32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《中华人民共和国畜牧法》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《农业转基因生物安全管理条例》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《养蜂管理办法（试行）》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jc w:val="center"/>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5" w:hRule="atLeast"/>
          <w:jc w:val="center"/>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jc w:val="center"/>
        </w:trPr>
        <w:tc>
          <w:tcPr>
            <w:tcW w:w="6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133</w:t>
            </w:r>
          </w:p>
        </w:tc>
        <w:tc>
          <w:tcPr>
            <w:tcW w:w="3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蚕种生产经营许可</w:t>
            </w:r>
          </w:p>
        </w:tc>
        <w:tc>
          <w:tcPr>
            <w:tcW w:w="22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省农业农村厅</w:t>
            </w:r>
          </w:p>
        </w:tc>
        <w:tc>
          <w:tcPr>
            <w:tcW w:w="32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省农业农村厅（县行政审批服务管理局受理）</w:t>
            </w:r>
          </w:p>
        </w:tc>
        <w:tc>
          <w:tcPr>
            <w:tcW w:w="54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《中华人民共和国畜牧法》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《蚕种管理办法》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4" w:hRule="atLeast"/>
          <w:jc w:val="center"/>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5" w:hRule="atLeast"/>
          <w:jc w:val="center"/>
        </w:trPr>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134</w:t>
            </w:r>
          </w:p>
        </w:tc>
        <w:tc>
          <w:tcPr>
            <w:tcW w:w="35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农业植物检疫证书核发</w:t>
            </w:r>
          </w:p>
        </w:tc>
        <w:tc>
          <w:tcPr>
            <w:tcW w:w="22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省农业农村厅</w:t>
            </w:r>
          </w:p>
        </w:tc>
        <w:tc>
          <w:tcPr>
            <w:tcW w:w="3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县农业农村局</w:t>
            </w:r>
          </w:p>
        </w:tc>
        <w:tc>
          <w:tcPr>
            <w:tcW w:w="5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《植物检疫条例》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135</w:t>
            </w:r>
          </w:p>
        </w:tc>
        <w:tc>
          <w:tcPr>
            <w:tcW w:w="35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农业植物产地检疫合格证签发</w:t>
            </w:r>
          </w:p>
        </w:tc>
        <w:tc>
          <w:tcPr>
            <w:tcW w:w="22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省农业农村厅</w:t>
            </w:r>
          </w:p>
        </w:tc>
        <w:tc>
          <w:tcPr>
            <w:tcW w:w="3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县农业农村局</w:t>
            </w:r>
          </w:p>
        </w:tc>
        <w:tc>
          <w:tcPr>
            <w:tcW w:w="5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《植物检疫条例》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7" w:hRule="atLeast"/>
          <w:jc w:val="center"/>
        </w:trPr>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w:t>
            </w:r>
          </w:p>
        </w:tc>
        <w:tc>
          <w:tcPr>
            <w:tcW w:w="35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农业野生植物采集、出售、收购、野外考察审批</w:t>
            </w:r>
          </w:p>
        </w:tc>
        <w:tc>
          <w:tcPr>
            <w:tcW w:w="22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省农业农村厅</w:t>
            </w:r>
          </w:p>
        </w:tc>
        <w:tc>
          <w:tcPr>
            <w:tcW w:w="3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省农业农村厅（采集国家二级保护野生植物的，由县农业农村局受理）</w:t>
            </w:r>
          </w:p>
        </w:tc>
        <w:tc>
          <w:tcPr>
            <w:tcW w:w="5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《中华人民共和国野生植物保护条例》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5" w:hRule="atLeast"/>
          <w:jc w:val="center"/>
        </w:trPr>
        <w:tc>
          <w:tcPr>
            <w:tcW w:w="6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137</w:t>
            </w:r>
          </w:p>
        </w:tc>
        <w:tc>
          <w:tcPr>
            <w:tcW w:w="3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动物及动物产品检疫合格证核发</w:t>
            </w:r>
          </w:p>
        </w:tc>
        <w:tc>
          <w:tcPr>
            <w:tcW w:w="22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省农业农村厅</w:t>
            </w:r>
          </w:p>
        </w:tc>
        <w:tc>
          <w:tcPr>
            <w:tcW w:w="32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县农业农村局</w:t>
            </w:r>
          </w:p>
        </w:tc>
        <w:tc>
          <w:tcPr>
            <w:tcW w:w="54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《中华人民共和国动物防疫法》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《动物检疫管理办法》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5" w:hRule="atLeast"/>
          <w:jc w:val="center"/>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7" w:hRule="atLeast"/>
          <w:jc w:val="center"/>
        </w:trPr>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w:t>
            </w:r>
          </w:p>
        </w:tc>
        <w:tc>
          <w:tcPr>
            <w:tcW w:w="35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动物防疫条件合格证核发</w:t>
            </w:r>
          </w:p>
        </w:tc>
        <w:tc>
          <w:tcPr>
            <w:tcW w:w="22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省农业农村厅</w:t>
            </w:r>
          </w:p>
        </w:tc>
        <w:tc>
          <w:tcPr>
            <w:tcW w:w="3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《中华人民共和国动物防疫法》</w:t>
            </w:r>
          </w:p>
          <w:p>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r>
              <w:rPr>
                <w:color w:val="auto"/>
                <w:spacing w:val="-2"/>
              </w:rPr>
              <w:t>《动物防疫条件审查办法》</w:t>
            </w:r>
          </w:p>
        </w:tc>
      </w:tr>
    </w:tbl>
    <w:p>
      <w:pPr>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吉县行政许可事项清单（</w:t>
      </w:r>
      <w:r>
        <w:rPr>
          <w:rFonts w:hint="eastAsia" w:asciiTheme="majorEastAsia" w:hAnsiTheme="majorEastAsia" w:eastAsiaTheme="majorEastAsia" w:cstheme="majorEastAsia"/>
          <w:b/>
          <w:bCs/>
          <w:sz w:val="44"/>
          <w:szCs w:val="44"/>
          <w:lang w:eastAsia="zh-CN"/>
        </w:rPr>
        <w:t>2023</w:t>
      </w:r>
      <w:r>
        <w:rPr>
          <w:rFonts w:hint="eastAsia" w:asciiTheme="majorEastAsia" w:hAnsiTheme="majorEastAsia" w:eastAsiaTheme="majorEastAsia" w:cstheme="majorEastAsia"/>
          <w:b/>
          <w:bCs/>
          <w:sz w:val="44"/>
          <w:szCs w:val="44"/>
        </w:rPr>
        <w:t>年版）</w:t>
      </w:r>
    </w:p>
    <w:tbl>
      <w:tblPr>
        <w:tblStyle w:val="5"/>
        <w:tblW w:w="1507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5"/>
        <w:gridCol w:w="3521"/>
        <w:gridCol w:w="2198"/>
        <w:gridCol w:w="3219"/>
        <w:gridCol w:w="546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7" w:hRule="atLeast"/>
          <w:jc w:val="center"/>
        </w:trPr>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5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1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2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4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6" w:hRule="atLeast"/>
          <w:jc w:val="center"/>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5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1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2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4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7" w:hRule="atLeast"/>
          <w:jc w:val="center"/>
        </w:trPr>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139</w:t>
            </w:r>
          </w:p>
        </w:tc>
        <w:tc>
          <w:tcPr>
            <w:tcW w:w="35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动物诊疗许可</w:t>
            </w:r>
          </w:p>
        </w:tc>
        <w:tc>
          <w:tcPr>
            <w:tcW w:w="21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省农业农村厅</w:t>
            </w:r>
          </w:p>
        </w:tc>
        <w:tc>
          <w:tcPr>
            <w:tcW w:w="32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《中华人民共和国动物防疫法》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《动物诊疗机构管理办法》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7" w:hRule="atLeast"/>
          <w:jc w:val="center"/>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7" w:hRule="atLeast"/>
          <w:jc w:val="center"/>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w:t>
            </w:r>
          </w:p>
        </w:tc>
        <w:tc>
          <w:tcPr>
            <w:tcW w:w="3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生鲜乳收购站许可</w:t>
            </w:r>
          </w:p>
        </w:tc>
        <w:tc>
          <w:tcPr>
            <w:tcW w:w="21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省农业农村厅</w:t>
            </w:r>
          </w:p>
        </w:tc>
        <w:tc>
          <w:tcPr>
            <w:tcW w:w="32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《乳品质量安全监督管理条例》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1" w:hRule="atLeast"/>
          <w:jc w:val="center"/>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w:t>
            </w:r>
          </w:p>
        </w:tc>
        <w:tc>
          <w:tcPr>
            <w:tcW w:w="3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生鲜乳准运证明核发</w:t>
            </w:r>
          </w:p>
        </w:tc>
        <w:tc>
          <w:tcPr>
            <w:tcW w:w="21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省农业农村厅</w:t>
            </w:r>
          </w:p>
        </w:tc>
        <w:tc>
          <w:tcPr>
            <w:tcW w:w="32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《乳品质量安全监督管理条例》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7" w:hRule="atLeast"/>
          <w:jc w:val="center"/>
        </w:trPr>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w:t>
            </w:r>
          </w:p>
        </w:tc>
        <w:tc>
          <w:tcPr>
            <w:tcW w:w="35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拖拉机和联合收割机驾驶证核发</w:t>
            </w:r>
          </w:p>
        </w:tc>
        <w:tc>
          <w:tcPr>
            <w:tcW w:w="21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省农业农村厅</w:t>
            </w:r>
          </w:p>
        </w:tc>
        <w:tc>
          <w:tcPr>
            <w:tcW w:w="32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《中华人民共和国道路交通安全法》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《农业机械安全监督管理条例》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7" w:hRule="atLeast"/>
          <w:jc w:val="center"/>
        </w:trPr>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143</w:t>
            </w:r>
          </w:p>
        </w:tc>
        <w:tc>
          <w:tcPr>
            <w:tcW w:w="35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拖拉机和联合收割机登记</w:t>
            </w:r>
          </w:p>
        </w:tc>
        <w:tc>
          <w:tcPr>
            <w:tcW w:w="21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省农业农村厅</w:t>
            </w:r>
          </w:p>
        </w:tc>
        <w:tc>
          <w:tcPr>
            <w:tcW w:w="32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《中华人民共和国道路交通安全法》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《农业机械安全监督管理条例》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jc w:val="center"/>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7" w:hRule="atLeast"/>
          <w:jc w:val="center"/>
        </w:trPr>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w:t>
            </w:r>
          </w:p>
        </w:tc>
        <w:tc>
          <w:tcPr>
            <w:tcW w:w="35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工商企业等社会资本通过流转取得土地经营权审批</w:t>
            </w:r>
          </w:p>
        </w:tc>
        <w:tc>
          <w:tcPr>
            <w:tcW w:w="21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省农业农村厅</w:t>
            </w:r>
          </w:p>
        </w:tc>
        <w:tc>
          <w:tcPr>
            <w:tcW w:w="32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县政府（县农业农村局承办）</w:t>
            </w:r>
          </w:p>
        </w:tc>
        <w:tc>
          <w:tcPr>
            <w:tcW w:w="54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《中华人民共和国农村土地承包法》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《农村土地经营权流转管理办法》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jc w:val="center"/>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jc w:val="center"/>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w:t>
            </w:r>
          </w:p>
        </w:tc>
        <w:tc>
          <w:tcPr>
            <w:tcW w:w="3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农村村民宅基地审批</w:t>
            </w:r>
          </w:p>
        </w:tc>
        <w:tc>
          <w:tcPr>
            <w:tcW w:w="21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省农业农村厅</w:t>
            </w:r>
          </w:p>
        </w:tc>
        <w:tc>
          <w:tcPr>
            <w:tcW w:w="32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乡镇政府</w:t>
            </w:r>
          </w:p>
        </w:tc>
        <w:tc>
          <w:tcPr>
            <w:tcW w:w="54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《中华人民共和国土地管理法》</w:t>
            </w:r>
          </w:p>
        </w:tc>
      </w:tr>
    </w:tbl>
    <w:p>
      <w:pPr>
        <w:jc w:val="center"/>
        <w:rPr>
          <w:rFonts w:hint="eastAsia" w:ascii="方正小标宋简体" w:hAnsi="方正小标宋简体" w:eastAsia="方正小标宋简体" w:cs="方正小标宋简体"/>
          <w:sz w:val="44"/>
          <w:szCs w:val="44"/>
        </w:rPr>
      </w:pPr>
      <w:r>
        <w:rPr>
          <w:rFonts w:hint="eastAsia" w:asciiTheme="majorEastAsia" w:hAnsiTheme="majorEastAsia" w:eastAsiaTheme="majorEastAsia" w:cstheme="majorEastAsia"/>
          <w:b/>
          <w:bCs/>
          <w:sz w:val="44"/>
          <w:szCs w:val="44"/>
        </w:rPr>
        <w:t>吉县行政许可事项清单（</w:t>
      </w:r>
      <w:r>
        <w:rPr>
          <w:rFonts w:hint="eastAsia" w:asciiTheme="majorEastAsia" w:hAnsiTheme="majorEastAsia" w:eastAsiaTheme="majorEastAsia" w:cstheme="majorEastAsia"/>
          <w:b/>
          <w:bCs/>
          <w:sz w:val="44"/>
          <w:szCs w:val="44"/>
          <w:lang w:eastAsia="zh-CN"/>
        </w:rPr>
        <w:t>2023</w:t>
      </w:r>
      <w:r>
        <w:rPr>
          <w:rFonts w:hint="eastAsia" w:asciiTheme="majorEastAsia" w:hAnsiTheme="majorEastAsia" w:eastAsiaTheme="majorEastAsia" w:cstheme="majorEastAsia"/>
          <w:b/>
          <w:bCs/>
          <w:sz w:val="44"/>
          <w:szCs w:val="44"/>
        </w:rPr>
        <w:t>年版）</w:t>
      </w:r>
    </w:p>
    <w:tbl>
      <w:tblPr>
        <w:tblStyle w:val="5"/>
        <w:tblW w:w="1491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7"/>
        <w:gridCol w:w="3484"/>
        <w:gridCol w:w="2175"/>
        <w:gridCol w:w="3186"/>
        <w:gridCol w:w="540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4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1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146</w:t>
            </w:r>
          </w:p>
        </w:tc>
        <w:tc>
          <w:tcPr>
            <w:tcW w:w="34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渔业船舶船员证书核发</w:t>
            </w:r>
          </w:p>
        </w:tc>
        <w:tc>
          <w:tcPr>
            <w:tcW w:w="21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省农业农村厅</w:t>
            </w:r>
          </w:p>
        </w:tc>
        <w:tc>
          <w:tcPr>
            <w:tcW w:w="3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县农业农村局</w:t>
            </w:r>
          </w:p>
        </w:tc>
        <w:tc>
          <w:tcPr>
            <w:tcW w:w="5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《中华人民共和国渔港水域交通安全管理条例》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《中华人民共和国渔业船员管理办法》（农业部令 2014年第 4 号，</w:t>
            </w:r>
            <w:r>
              <w:rPr>
                <w:color w:val="auto"/>
                <w:spacing w:val="-1"/>
                <w:sz w:val="22"/>
                <w:szCs w:val="22"/>
              </w:rPr>
              <w:t>农业部令2017年第8号修正</w:t>
            </w:r>
            <w:r>
              <w:rPr>
                <w:rFonts w:hint="eastAsia" w:ascii="宋体" w:hAnsi="宋体" w:eastAsia="宋体" w:cs="宋体"/>
                <w:i w:val="0"/>
                <w:iCs w:val="0"/>
                <w:color w:val="auto"/>
                <w:kern w:val="0"/>
                <w:sz w:val="22"/>
                <w:szCs w:val="22"/>
                <w:u w:val="none"/>
                <w:lang w:val="en-US" w:eastAsia="zh-CN" w:bidi="ar"/>
              </w:rPr>
              <w:t>）</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《国家职业资格目录（2021 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1"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147</w:t>
            </w:r>
          </w:p>
        </w:tc>
        <w:tc>
          <w:tcPr>
            <w:tcW w:w="34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水产苗种生产经营审批</w:t>
            </w:r>
          </w:p>
        </w:tc>
        <w:tc>
          <w:tcPr>
            <w:tcW w:w="21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省农业农村厅</w:t>
            </w:r>
          </w:p>
        </w:tc>
        <w:tc>
          <w:tcPr>
            <w:tcW w:w="3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《中华人民共和国渔业法》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《水产苗种管理办法》</w:t>
            </w:r>
          </w:p>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《农业转基因生物安全管理条例》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3"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3" w:hRule="atLeast"/>
          <w:jc w:val="center"/>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148</w:t>
            </w:r>
          </w:p>
        </w:tc>
        <w:tc>
          <w:tcPr>
            <w:tcW w:w="3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水域滩涂养殖证核发</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省农业农村厅</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县政府（县行政审批服务管理局承办）</w:t>
            </w:r>
          </w:p>
        </w:tc>
        <w:tc>
          <w:tcPr>
            <w:tcW w:w="5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《中华人民共和国渔业法》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149</w:t>
            </w:r>
          </w:p>
        </w:tc>
        <w:tc>
          <w:tcPr>
            <w:tcW w:w="34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渔业船网工具指标审批</w:t>
            </w:r>
          </w:p>
        </w:tc>
        <w:tc>
          <w:tcPr>
            <w:tcW w:w="21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省农业农村厅</w:t>
            </w:r>
          </w:p>
        </w:tc>
        <w:tc>
          <w:tcPr>
            <w:tcW w:w="3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县农业农村局</w:t>
            </w:r>
          </w:p>
        </w:tc>
        <w:tc>
          <w:tcPr>
            <w:tcW w:w="5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《中华人民共和国渔业法》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《渔业捕捞许可管理规定》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5"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w:t>
            </w:r>
          </w:p>
        </w:tc>
        <w:tc>
          <w:tcPr>
            <w:tcW w:w="34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渔业捕捞许可</w:t>
            </w:r>
          </w:p>
        </w:tc>
        <w:tc>
          <w:tcPr>
            <w:tcW w:w="21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省农业农村厅</w:t>
            </w:r>
          </w:p>
        </w:tc>
        <w:tc>
          <w:tcPr>
            <w:tcW w:w="3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县农业农村局</w:t>
            </w:r>
          </w:p>
        </w:tc>
        <w:tc>
          <w:tcPr>
            <w:tcW w:w="5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《中华人民共和国渔业法》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《中华人民共和国渔业法实施细则》</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《渔业捕捞许可管理规定》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6"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151</w:t>
            </w:r>
          </w:p>
        </w:tc>
        <w:tc>
          <w:tcPr>
            <w:tcW w:w="34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专用航标的设置、撤除、位置移动和其他状况改变审批</w:t>
            </w:r>
          </w:p>
        </w:tc>
        <w:tc>
          <w:tcPr>
            <w:tcW w:w="21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省农业农村厅</w:t>
            </w:r>
          </w:p>
        </w:tc>
        <w:tc>
          <w:tcPr>
            <w:tcW w:w="3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县农业农村局</w:t>
            </w:r>
          </w:p>
        </w:tc>
        <w:tc>
          <w:tcPr>
            <w:tcW w:w="5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《中华人民共和国航标条例》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《渔业航标管理办法》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7"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bl>
    <w:p>
      <w:pPr>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吉县行政许可事项清单（</w:t>
      </w:r>
      <w:r>
        <w:rPr>
          <w:rFonts w:hint="eastAsia" w:asciiTheme="majorEastAsia" w:hAnsiTheme="majorEastAsia" w:eastAsiaTheme="majorEastAsia" w:cstheme="majorEastAsia"/>
          <w:b/>
          <w:bCs/>
          <w:sz w:val="44"/>
          <w:szCs w:val="44"/>
          <w:lang w:eastAsia="zh-CN"/>
        </w:rPr>
        <w:t>2023</w:t>
      </w:r>
      <w:r>
        <w:rPr>
          <w:rFonts w:hint="eastAsia" w:asciiTheme="majorEastAsia" w:hAnsiTheme="majorEastAsia" w:eastAsiaTheme="majorEastAsia" w:cstheme="majorEastAsia"/>
          <w:b/>
          <w:bCs/>
          <w:sz w:val="44"/>
          <w:szCs w:val="44"/>
        </w:rPr>
        <w:t>年版）</w:t>
      </w:r>
    </w:p>
    <w:tbl>
      <w:tblPr>
        <w:tblStyle w:val="5"/>
        <w:tblW w:w="1493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8"/>
        <w:gridCol w:w="3489"/>
        <w:gridCol w:w="2178"/>
        <w:gridCol w:w="3190"/>
        <w:gridCol w:w="54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9" w:hRule="atLeast"/>
          <w:jc w:val="center"/>
        </w:trPr>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4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1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1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4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4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1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4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2" w:hRule="atLeast"/>
          <w:jc w:val="center"/>
        </w:trPr>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152</w:t>
            </w:r>
          </w:p>
        </w:tc>
        <w:tc>
          <w:tcPr>
            <w:tcW w:w="3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渔港内新建、改建、扩建设施或者其他水上、水下施工审批</w:t>
            </w:r>
          </w:p>
        </w:tc>
        <w:tc>
          <w:tcPr>
            <w:tcW w:w="21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省农业农村厅</w:t>
            </w:r>
          </w:p>
        </w:tc>
        <w:tc>
          <w:tcPr>
            <w:tcW w:w="31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县农业农村局</w:t>
            </w:r>
          </w:p>
        </w:tc>
        <w:tc>
          <w:tcPr>
            <w:tcW w:w="5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《中华人民共和国渔港水域交通安全管理条例》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5" w:hRule="atLeast"/>
          <w:jc w:val="center"/>
        </w:trPr>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153</w:t>
            </w:r>
          </w:p>
        </w:tc>
        <w:tc>
          <w:tcPr>
            <w:tcW w:w="3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渔港内易燃、易爆、有毒等危险品装卸审批</w:t>
            </w:r>
          </w:p>
        </w:tc>
        <w:tc>
          <w:tcPr>
            <w:tcW w:w="21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省农业农村厅</w:t>
            </w:r>
          </w:p>
        </w:tc>
        <w:tc>
          <w:tcPr>
            <w:tcW w:w="31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县农业农村局</w:t>
            </w:r>
          </w:p>
        </w:tc>
        <w:tc>
          <w:tcPr>
            <w:tcW w:w="5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《中华人民共和国渔港水域交通安全管理条例》</w:t>
            </w:r>
          </w:p>
          <w:p>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r>
              <w:rPr>
                <w:color w:val="auto"/>
                <w:spacing w:val="-1"/>
                <w:sz w:val="21"/>
                <w:szCs w:val="21"/>
              </w:rPr>
              <w:t>《中华人民共和国内河交通安全管理条例》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154</w:t>
            </w:r>
          </w:p>
        </w:tc>
        <w:tc>
          <w:tcPr>
            <w:tcW w:w="34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渔业船舶国籍登记</w:t>
            </w:r>
          </w:p>
        </w:tc>
        <w:tc>
          <w:tcPr>
            <w:tcW w:w="21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省农业农村厅</w:t>
            </w:r>
          </w:p>
        </w:tc>
        <w:tc>
          <w:tcPr>
            <w:tcW w:w="31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县农业农村局</w:t>
            </w:r>
          </w:p>
        </w:tc>
        <w:tc>
          <w:tcPr>
            <w:tcW w:w="54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《中华人民共和国船舶登记条例》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《中华人民共和国渔港水域交通安全管理条例》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《中华人民共和国渔业船舶登记办法》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7" w:hRule="atLeast"/>
          <w:jc w:val="center"/>
        </w:trPr>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9" w:hRule="atLeast"/>
          <w:jc w:val="center"/>
        </w:trPr>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155</w:t>
            </w:r>
          </w:p>
        </w:tc>
        <w:tc>
          <w:tcPr>
            <w:tcW w:w="3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文艺表演团体设立审批</w:t>
            </w:r>
          </w:p>
        </w:tc>
        <w:tc>
          <w:tcPr>
            <w:tcW w:w="21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省文旅厅</w:t>
            </w:r>
          </w:p>
        </w:tc>
        <w:tc>
          <w:tcPr>
            <w:tcW w:w="31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《营业性演出管理条例》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9" w:hRule="atLeast"/>
          <w:jc w:val="center"/>
        </w:trPr>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156</w:t>
            </w:r>
          </w:p>
        </w:tc>
        <w:tc>
          <w:tcPr>
            <w:tcW w:w="34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营业性演出审批</w:t>
            </w:r>
          </w:p>
        </w:tc>
        <w:tc>
          <w:tcPr>
            <w:tcW w:w="21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省文旅厅</w:t>
            </w:r>
          </w:p>
        </w:tc>
        <w:tc>
          <w:tcPr>
            <w:tcW w:w="31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《营业性演出管理条例》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《营业性演出管理条例实施细则》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9" w:hRule="atLeast"/>
          <w:jc w:val="center"/>
        </w:trPr>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157</w:t>
            </w:r>
          </w:p>
        </w:tc>
        <w:tc>
          <w:tcPr>
            <w:tcW w:w="3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娱乐场所经营活动审批</w:t>
            </w:r>
          </w:p>
        </w:tc>
        <w:tc>
          <w:tcPr>
            <w:tcW w:w="21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省文旅厅</w:t>
            </w:r>
          </w:p>
        </w:tc>
        <w:tc>
          <w:tcPr>
            <w:tcW w:w="31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《娱乐场所管理条例》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9" w:hRule="atLeast"/>
          <w:jc w:val="center"/>
        </w:trPr>
        <w:tc>
          <w:tcPr>
            <w:tcW w:w="66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158</w:t>
            </w:r>
          </w:p>
        </w:tc>
        <w:tc>
          <w:tcPr>
            <w:tcW w:w="348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互联网上网服务营业场所筹建审批</w:t>
            </w:r>
          </w:p>
        </w:tc>
        <w:tc>
          <w:tcPr>
            <w:tcW w:w="217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省文旅厅</w:t>
            </w:r>
          </w:p>
        </w:tc>
        <w:tc>
          <w:tcPr>
            <w:tcW w:w="319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《互联网上网服务营业场所管理条例》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jc w:val="center"/>
        </w:trPr>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159</w:t>
            </w:r>
          </w:p>
        </w:tc>
        <w:tc>
          <w:tcPr>
            <w:tcW w:w="34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互联网上网服务经营活动审批</w:t>
            </w:r>
          </w:p>
        </w:tc>
        <w:tc>
          <w:tcPr>
            <w:tcW w:w="21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省文旅厅</w:t>
            </w:r>
          </w:p>
        </w:tc>
        <w:tc>
          <w:tcPr>
            <w:tcW w:w="31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《互联网上网服务营业场所管理条例》</w:t>
            </w:r>
          </w:p>
        </w:tc>
      </w:tr>
    </w:tbl>
    <w:p>
      <w:pPr>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吉县行政许可事项清单（</w:t>
      </w:r>
      <w:r>
        <w:rPr>
          <w:rFonts w:hint="eastAsia" w:asciiTheme="majorEastAsia" w:hAnsiTheme="majorEastAsia" w:eastAsiaTheme="majorEastAsia" w:cstheme="majorEastAsia"/>
          <w:b/>
          <w:bCs/>
          <w:sz w:val="44"/>
          <w:szCs w:val="44"/>
          <w:lang w:eastAsia="zh-CN"/>
        </w:rPr>
        <w:t>2023</w:t>
      </w:r>
      <w:r>
        <w:rPr>
          <w:rFonts w:hint="eastAsia" w:asciiTheme="majorEastAsia" w:hAnsiTheme="majorEastAsia" w:eastAsiaTheme="majorEastAsia" w:cstheme="majorEastAsia"/>
          <w:b/>
          <w:bCs/>
          <w:sz w:val="44"/>
          <w:szCs w:val="44"/>
        </w:rPr>
        <w:t>年版）</w:t>
      </w:r>
    </w:p>
    <w:tbl>
      <w:tblPr>
        <w:tblStyle w:val="5"/>
        <w:tblW w:w="1507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4"/>
        <w:gridCol w:w="3522"/>
        <w:gridCol w:w="2198"/>
        <w:gridCol w:w="3219"/>
        <w:gridCol w:w="54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6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52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1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2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4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jc w:val="center"/>
        </w:trPr>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5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1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2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4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160</w:t>
            </w:r>
          </w:p>
        </w:tc>
        <w:tc>
          <w:tcPr>
            <w:tcW w:w="3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饮用水供水单位卫生许可</w:t>
            </w:r>
          </w:p>
        </w:tc>
        <w:tc>
          <w:tcPr>
            <w:tcW w:w="21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省卫健委</w:t>
            </w:r>
          </w:p>
        </w:tc>
        <w:tc>
          <w:tcPr>
            <w:tcW w:w="32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《中华人民共和国传染病防治法》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161</w:t>
            </w:r>
          </w:p>
        </w:tc>
        <w:tc>
          <w:tcPr>
            <w:tcW w:w="3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公共场所卫生许可</w:t>
            </w:r>
          </w:p>
        </w:tc>
        <w:tc>
          <w:tcPr>
            <w:tcW w:w="21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省卫健委</w:t>
            </w:r>
          </w:p>
        </w:tc>
        <w:tc>
          <w:tcPr>
            <w:tcW w:w="32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《公共场所卫生管理条例》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6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162</w:t>
            </w:r>
          </w:p>
        </w:tc>
        <w:tc>
          <w:tcPr>
            <w:tcW w:w="352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医疗机构建设项目放射性职业病危害预评价报告审核</w:t>
            </w:r>
          </w:p>
        </w:tc>
        <w:tc>
          <w:tcPr>
            <w:tcW w:w="21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省卫健委</w:t>
            </w:r>
          </w:p>
        </w:tc>
        <w:tc>
          <w:tcPr>
            <w:tcW w:w="32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《中华人民共和国职业病防治法》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《放射诊疗管理规定》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jc w:val="center"/>
        </w:trPr>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6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163</w:t>
            </w:r>
          </w:p>
        </w:tc>
        <w:tc>
          <w:tcPr>
            <w:tcW w:w="352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医疗机构建设项目放射性职业病防护设施竣工验收</w:t>
            </w:r>
          </w:p>
        </w:tc>
        <w:tc>
          <w:tcPr>
            <w:tcW w:w="21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省卫健委</w:t>
            </w:r>
          </w:p>
        </w:tc>
        <w:tc>
          <w:tcPr>
            <w:tcW w:w="32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《中华人民共和国职业病防治法》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《放射诊疗管理规定》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9"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164</w:t>
            </w:r>
          </w:p>
        </w:tc>
        <w:tc>
          <w:tcPr>
            <w:tcW w:w="3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医疗机构设置审批</w:t>
            </w:r>
          </w:p>
        </w:tc>
        <w:tc>
          <w:tcPr>
            <w:tcW w:w="21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省卫健委</w:t>
            </w:r>
          </w:p>
        </w:tc>
        <w:tc>
          <w:tcPr>
            <w:tcW w:w="32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《医疗机构管理条例》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7" w:hRule="atLeast"/>
          <w:jc w:val="center"/>
        </w:trPr>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165</w:t>
            </w:r>
          </w:p>
        </w:tc>
        <w:tc>
          <w:tcPr>
            <w:tcW w:w="3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医疗机构执业登记</w:t>
            </w:r>
          </w:p>
        </w:tc>
        <w:tc>
          <w:tcPr>
            <w:tcW w:w="21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省卫健委</w:t>
            </w:r>
          </w:p>
        </w:tc>
        <w:tc>
          <w:tcPr>
            <w:tcW w:w="32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《医疗机构管理条例》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6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166</w:t>
            </w:r>
          </w:p>
        </w:tc>
        <w:tc>
          <w:tcPr>
            <w:tcW w:w="352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母婴保健技术服务机构执业许可</w:t>
            </w:r>
          </w:p>
        </w:tc>
        <w:tc>
          <w:tcPr>
            <w:tcW w:w="21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省卫健委</w:t>
            </w:r>
          </w:p>
        </w:tc>
        <w:tc>
          <w:tcPr>
            <w:tcW w:w="32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《中华人民共和国母婴保健法》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《中华人民共和国母婴保健法实施办法》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《母婴保健专项技术服务许可及人员资格管理办法》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2" w:hRule="atLeast"/>
          <w:jc w:val="center"/>
        </w:trPr>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6" w:hRule="atLeast"/>
          <w:jc w:val="center"/>
        </w:trPr>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6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167</w:t>
            </w:r>
          </w:p>
        </w:tc>
        <w:tc>
          <w:tcPr>
            <w:tcW w:w="352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放射源诊疗技术和医用辐射机构许可</w:t>
            </w:r>
          </w:p>
        </w:tc>
        <w:tc>
          <w:tcPr>
            <w:tcW w:w="21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省卫健委</w:t>
            </w:r>
          </w:p>
        </w:tc>
        <w:tc>
          <w:tcPr>
            <w:tcW w:w="32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《放射性同位素与射线装置安全和防护条例》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《放射诊疗管理规定》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7" w:hRule="atLeast"/>
          <w:jc w:val="center"/>
        </w:trPr>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bl>
    <w:p>
      <w:pPr>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吉县行政许可事项清单（</w:t>
      </w:r>
      <w:r>
        <w:rPr>
          <w:rFonts w:hint="eastAsia" w:asciiTheme="majorEastAsia" w:hAnsiTheme="majorEastAsia" w:eastAsiaTheme="majorEastAsia" w:cstheme="majorEastAsia"/>
          <w:b/>
          <w:bCs/>
          <w:sz w:val="44"/>
          <w:szCs w:val="44"/>
          <w:lang w:eastAsia="zh-CN"/>
        </w:rPr>
        <w:t>2023</w:t>
      </w:r>
      <w:r>
        <w:rPr>
          <w:rFonts w:hint="eastAsia" w:asciiTheme="majorEastAsia" w:hAnsiTheme="majorEastAsia" w:eastAsiaTheme="majorEastAsia" w:cstheme="majorEastAsia"/>
          <w:b/>
          <w:bCs/>
          <w:sz w:val="44"/>
          <w:szCs w:val="44"/>
        </w:rPr>
        <w:t>年版）</w:t>
      </w:r>
    </w:p>
    <w:tbl>
      <w:tblPr>
        <w:tblStyle w:val="5"/>
        <w:tblW w:w="1505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3"/>
        <w:gridCol w:w="3518"/>
        <w:gridCol w:w="2196"/>
        <w:gridCol w:w="3216"/>
        <w:gridCol w:w="54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0" w:hRule="atLeast"/>
          <w:jc w:val="center"/>
        </w:trPr>
        <w:tc>
          <w:tcPr>
            <w:tcW w:w="6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5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1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2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4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5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7" w:hRule="atLeast"/>
          <w:jc w:val="center"/>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168</w:t>
            </w:r>
          </w:p>
        </w:tc>
        <w:tc>
          <w:tcPr>
            <w:tcW w:w="35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单采血浆站设置审批</w:t>
            </w: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省卫健委</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省卫健委（县卫体局初审、市卫健委二审）</w:t>
            </w:r>
          </w:p>
        </w:tc>
        <w:tc>
          <w:tcPr>
            <w:tcW w:w="5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《血液制品管理条例》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0" w:hRule="atLeast"/>
          <w:jc w:val="center"/>
        </w:trPr>
        <w:tc>
          <w:tcPr>
            <w:tcW w:w="6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169</w:t>
            </w:r>
          </w:p>
        </w:tc>
        <w:tc>
          <w:tcPr>
            <w:tcW w:w="35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医师执业注册</w:t>
            </w:r>
          </w:p>
        </w:tc>
        <w:tc>
          <w:tcPr>
            <w:tcW w:w="21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省卫健委</w:t>
            </w:r>
          </w:p>
        </w:tc>
        <w:tc>
          <w:tcPr>
            <w:tcW w:w="32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《中华人民共和国医师法》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《医师执业注册管理办法》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0" w:hRule="atLeast"/>
          <w:jc w:val="center"/>
        </w:trPr>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0" w:hRule="atLeast"/>
          <w:jc w:val="center"/>
        </w:trPr>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170</w:t>
            </w:r>
          </w:p>
        </w:tc>
        <w:tc>
          <w:tcPr>
            <w:tcW w:w="35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乡村医生执业注册</w:t>
            </w:r>
          </w:p>
        </w:tc>
        <w:tc>
          <w:tcPr>
            <w:tcW w:w="21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省卫健委</w:t>
            </w:r>
          </w:p>
        </w:tc>
        <w:tc>
          <w:tcPr>
            <w:tcW w:w="32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《乡村医生从业管理条例》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0" w:hRule="atLeast"/>
          <w:jc w:val="center"/>
        </w:trPr>
        <w:tc>
          <w:tcPr>
            <w:tcW w:w="6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171</w:t>
            </w:r>
          </w:p>
        </w:tc>
        <w:tc>
          <w:tcPr>
            <w:tcW w:w="35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母婴保健服务人员资格认定</w:t>
            </w:r>
          </w:p>
        </w:tc>
        <w:tc>
          <w:tcPr>
            <w:tcW w:w="21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省卫健委</w:t>
            </w:r>
          </w:p>
        </w:tc>
        <w:tc>
          <w:tcPr>
            <w:tcW w:w="32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《中华人民共和国母婴保健法》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《中华人民共和国母婴保健法实施办法》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《母婴保健专项技术服务许可及人员资格管理办法》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《国家职业资格目录（2021 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0" w:hRule="atLeast"/>
          <w:jc w:val="center"/>
        </w:trPr>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jc w:val="center"/>
        </w:trPr>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0" w:hRule="atLeast"/>
          <w:jc w:val="center"/>
        </w:trPr>
        <w:tc>
          <w:tcPr>
            <w:tcW w:w="6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172</w:t>
            </w:r>
          </w:p>
        </w:tc>
        <w:tc>
          <w:tcPr>
            <w:tcW w:w="35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护士执业注册</w:t>
            </w:r>
          </w:p>
        </w:tc>
        <w:tc>
          <w:tcPr>
            <w:tcW w:w="21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省卫健委</w:t>
            </w:r>
          </w:p>
        </w:tc>
        <w:tc>
          <w:tcPr>
            <w:tcW w:w="32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《护士条例》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《国家职业资格目录（2021 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0" w:hRule="atLeast"/>
          <w:jc w:val="center"/>
        </w:trPr>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0" w:hRule="atLeast"/>
          <w:jc w:val="center"/>
        </w:trPr>
        <w:tc>
          <w:tcPr>
            <w:tcW w:w="6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173</w:t>
            </w:r>
          </w:p>
        </w:tc>
        <w:tc>
          <w:tcPr>
            <w:tcW w:w="35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确有专长的中医医师资格认定</w:t>
            </w:r>
          </w:p>
        </w:tc>
        <w:tc>
          <w:tcPr>
            <w:tcW w:w="21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省卫健委</w:t>
            </w:r>
          </w:p>
        </w:tc>
        <w:tc>
          <w:tcPr>
            <w:tcW w:w="32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省卫健委（县卫体局受理并逐级上报）</w:t>
            </w:r>
          </w:p>
        </w:tc>
        <w:tc>
          <w:tcPr>
            <w:tcW w:w="54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《中华人民共和国中医药法》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《中医医术确有专长人员医师资格考核注册管理暂行办法》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7" w:hRule="atLeast"/>
          <w:jc w:val="center"/>
        </w:trPr>
        <w:tc>
          <w:tcPr>
            <w:tcW w:w="6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bl>
    <w:p>
      <w:pPr>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吉县行政许可事项清单（</w:t>
      </w:r>
      <w:r>
        <w:rPr>
          <w:rFonts w:hint="eastAsia" w:asciiTheme="majorEastAsia" w:hAnsiTheme="majorEastAsia" w:eastAsiaTheme="majorEastAsia" w:cstheme="majorEastAsia"/>
          <w:b/>
          <w:bCs/>
          <w:sz w:val="44"/>
          <w:szCs w:val="44"/>
          <w:lang w:eastAsia="zh-CN"/>
        </w:rPr>
        <w:t>2023</w:t>
      </w:r>
      <w:r>
        <w:rPr>
          <w:rFonts w:hint="eastAsia" w:asciiTheme="majorEastAsia" w:hAnsiTheme="majorEastAsia" w:eastAsiaTheme="majorEastAsia" w:cstheme="majorEastAsia"/>
          <w:b/>
          <w:bCs/>
          <w:sz w:val="44"/>
          <w:szCs w:val="44"/>
        </w:rPr>
        <w:t>年版）</w:t>
      </w:r>
    </w:p>
    <w:tbl>
      <w:tblPr>
        <w:tblStyle w:val="5"/>
        <w:tblW w:w="1503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2"/>
        <w:gridCol w:w="3512"/>
        <w:gridCol w:w="2193"/>
        <w:gridCol w:w="3211"/>
        <w:gridCol w:w="544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5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1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2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4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5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1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2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4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174</w:t>
            </w:r>
          </w:p>
        </w:tc>
        <w:tc>
          <w:tcPr>
            <w:tcW w:w="35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确有专长的中医医师执业注册</w:t>
            </w:r>
          </w:p>
        </w:tc>
        <w:tc>
          <w:tcPr>
            <w:tcW w:w="21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省卫健委</w:t>
            </w:r>
          </w:p>
        </w:tc>
        <w:tc>
          <w:tcPr>
            <w:tcW w:w="32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《中华人民共和国中医药法》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《中医医术确有专长人员医师资格考核注册管理暂行办法》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5" w:hRule="atLeast"/>
          <w:jc w:val="center"/>
        </w:trPr>
        <w:tc>
          <w:tcPr>
            <w:tcW w:w="6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175</w:t>
            </w:r>
          </w:p>
        </w:tc>
        <w:tc>
          <w:tcPr>
            <w:tcW w:w="35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中医医疗机构设置审批</w:t>
            </w:r>
          </w:p>
        </w:tc>
        <w:tc>
          <w:tcPr>
            <w:tcW w:w="21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省卫健委</w:t>
            </w:r>
          </w:p>
        </w:tc>
        <w:tc>
          <w:tcPr>
            <w:tcW w:w="32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《中华人民共和国中医药法》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《医疗机构管理条例》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jc w:val="center"/>
        </w:trPr>
        <w:tc>
          <w:tcPr>
            <w:tcW w:w="6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176</w:t>
            </w:r>
          </w:p>
        </w:tc>
        <w:tc>
          <w:tcPr>
            <w:tcW w:w="35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中医医疗机构执业登记</w:t>
            </w:r>
          </w:p>
        </w:tc>
        <w:tc>
          <w:tcPr>
            <w:tcW w:w="21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省卫健委</w:t>
            </w:r>
          </w:p>
        </w:tc>
        <w:tc>
          <w:tcPr>
            <w:tcW w:w="32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《中华人民共和国中医药法》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《医疗机构管理条例》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177</w:t>
            </w:r>
          </w:p>
        </w:tc>
        <w:tc>
          <w:tcPr>
            <w:tcW w:w="35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石油天然气建设项目安全设施设计审查</w:t>
            </w:r>
          </w:p>
        </w:tc>
        <w:tc>
          <w:tcPr>
            <w:tcW w:w="21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省应急厅</w:t>
            </w:r>
          </w:p>
        </w:tc>
        <w:tc>
          <w:tcPr>
            <w:tcW w:w="32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县应急管理局</w:t>
            </w:r>
          </w:p>
        </w:tc>
        <w:tc>
          <w:tcPr>
            <w:tcW w:w="54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《中华人民共和国安全生产法》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《建设项目安全设施“三同时监督管理办法》</w:t>
            </w:r>
          </w:p>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《国家安全监管总局办公厅关于明确非煤矿山建设项目安全监管职责等事项的通知》（安监总厅管一〔2013〕143 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71" w:hRule="atLeast"/>
          <w:jc w:val="center"/>
        </w:trPr>
        <w:tc>
          <w:tcPr>
            <w:tcW w:w="6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6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178</w:t>
            </w:r>
          </w:p>
        </w:tc>
        <w:tc>
          <w:tcPr>
            <w:tcW w:w="35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金属冶炼建设项目安全设施设计审查</w:t>
            </w:r>
          </w:p>
        </w:tc>
        <w:tc>
          <w:tcPr>
            <w:tcW w:w="21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省应急厅</w:t>
            </w:r>
          </w:p>
        </w:tc>
        <w:tc>
          <w:tcPr>
            <w:tcW w:w="32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县应急管理局</w:t>
            </w:r>
          </w:p>
        </w:tc>
        <w:tc>
          <w:tcPr>
            <w:tcW w:w="54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《中华人民共和国安全生产法》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《建设项目安全设施“三同时”监督管理办法》</w:t>
            </w:r>
          </w:p>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《冶金企业和有色金属企业安全生产规定》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5" w:hRule="atLeast"/>
          <w:jc w:val="center"/>
        </w:trPr>
        <w:tc>
          <w:tcPr>
            <w:tcW w:w="6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12" w:hRule="atLeast"/>
          <w:jc w:val="center"/>
        </w:trPr>
        <w:tc>
          <w:tcPr>
            <w:tcW w:w="6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bl>
    <w:p>
      <w:pPr>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吉县行政许可事项清单（</w:t>
      </w:r>
      <w:r>
        <w:rPr>
          <w:rFonts w:hint="eastAsia" w:asciiTheme="majorEastAsia" w:hAnsiTheme="majorEastAsia" w:eastAsiaTheme="majorEastAsia" w:cstheme="majorEastAsia"/>
          <w:b/>
          <w:bCs/>
          <w:sz w:val="44"/>
          <w:szCs w:val="44"/>
          <w:lang w:eastAsia="zh-CN"/>
        </w:rPr>
        <w:t>2023</w:t>
      </w:r>
      <w:r>
        <w:rPr>
          <w:rFonts w:hint="eastAsia" w:asciiTheme="majorEastAsia" w:hAnsiTheme="majorEastAsia" w:eastAsiaTheme="majorEastAsia" w:cstheme="majorEastAsia"/>
          <w:b/>
          <w:bCs/>
          <w:sz w:val="44"/>
          <w:szCs w:val="44"/>
        </w:rPr>
        <w:t>年版）</w:t>
      </w:r>
    </w:p>
    <w:tbl>
      <w:tblPr>
        <w:tblStyle w:val="5"/>
        <w:tblW w:w="1491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7"/>
        <w:gridCol w:w="3485"/>
        <w:gridCol w:w="2175"/>
        <w:gridCol w:w="3186"/>
        <w:gridCol w:w="540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6"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4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1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6"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6"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179</w:t>
            </w:r>
          </w:p>
        </w:tc>
        <w:tc>
          <w:tcPr>
            <w:tcW w:w="34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危险化学品经营许可</w:t>
            </w:r>
          </w:p>
        </w:tc>
        <w:tc>
          <w:tcPr>
            <w:tcW w:w="21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省应急厅</w:t>
            </w:r>
          </w:p>
        </w:tc>
        <w:tc>
          <w:tcPr>
            <w:tcW w:w="3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县应急管理局</w:t>
            </w:r>
          </w:p>
        </w:tc>
        <w:tc>
          <w:tcPr>
            <w:tcW w:w="5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《危险化学品安全管理条例》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《危险化学品经营许可证管理办法》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6"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w:t>
            </w:r>
          </w:p>
        </w:tc>
        <w:tc>
          <w:tcPr>
            <w:tcW w:w="34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矿山建设项目安全设施设计审查</w:t>
            </w:r>
          </w:p>
        </w:tc>
        <w:tc>
          <w:tcPr>
            <w:tcW w:w="21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省应急厅</w:t>
            </w:r>
          </w:p>
        </w:tc>
        <w:tc>
          <w:tcPr>
            <w:tcW w:w="3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县应急管理局</w:t>
            </w:r>
          </w:p>
        </w:tc>
        <w:tc>
          <w:tcPr>
            <w:tcW w:w="5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《中华人民共和国安全生产法》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《煤矿安全监察条例》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《煤矿建设项目安全设施监察规定》</w:t>
            </w:r>
          </w:p>
          <w:p>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《建设项目安全设施“三同”监督管理办法》</w:t>
            </w:r>
          </w:p>
          <w:p>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《国家安全监管总局办公厅关于切实做好国家取消和 下放投资审批有关建设项目安全监管工作的通知》 (安监总厅政法[2013]120号)</w:t>
            </w:r>
          </w:p>
          <w:p>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《国家安全监管总局丞公厅关于明确非煤矿山建设项 目安全监管职责等事项的通知》(安监总厅管一</w:t>
            </w:r>
          </w:p>
          <w:p>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〔2013〕143号〕</w:t>
            </w:r>
          </w:p>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《中华人民共和国应急管理部公告》（2021 年第 1 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6"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6"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6"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6"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6"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4"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3" w:hRule="atLeast"/>
          <w:jc w:val="center"/>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181</w:t>
            </w:r>
          </w:p>
        </w:tc>
        <w:tc>
          <w:tcPr>
            <w:tcW w:w="34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公众聚集场所投入使用、营业前消防安全检查</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省消防救援总队</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县消防救援大队</w:t>
            </w:r>
          </w:p>
        </w:tc>
        <w:tc>
          <w:tcPr>
            <w:tcW w:w="5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《中华人民共和国消防法》</w:t>
            </w:r>
          </w:p>
        </w:tc>
      </w:tr>
    </w:tbl>
    <w:p>
      <w:pPr>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吉县行政许可事项清单（</w:t>
      </w:r>
      <w:r>
        <w:rPr>
          <w:rFonts w:hint="eastAsia" w:asciiTheme="majorEastAsia" w:hAnsiTheme="majorEastAsia" w:eastAsiaTheme="majorEastAsia" w:cstheme="majorEastAsia"/>
          <w:b/>
          <w:bCs/>
          <w:sz w:val="44"/>
          <w:szCs w:val="44"/>
          <w:lang w:eastAsia="zh-CN"/>
        </w:rPr>
        <w:t>2023</w:t>
      </w:r>
      <w:r>
        <w:rPr>
          <w:rFonts w:hint="eastAsia" w:asciiTheme="majorEastAsia" w:hAnsiTheme="majorEastAsia" w:eastAsiaTheme="majorEastAsia" w:cstheme="majorEastAsia"/>
          <w:b/>
          <w:bCs/>
          <w:sz w:val="44"/>
          <w:szCs w:val="44"/>
        </w:rPr>
        <w:t>年版）</w:t>
      </w:r>
    </w:p>
    <w:tbl>
      <w:tblPr>
        <w:tblStyle w:val="5"/>
        <w:tblW w:w="1497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0"/>
        <w:gridCol w:w="3498"/>
        <w:gridCol w:w="2184"/>
        <w:gridCol w:w="3199"/>
        <w:gridCol w:w="542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jc w:val="center"/>
        </w:trPr>
        <w:tc>
          <w:tcPr>
            <w:tcW w:w="6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4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1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1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4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4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1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1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6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182</w:t>
            </w:r>
          </w:p>
        </w:tc>
        <w:tc>
          <w:tcPr>
            <w:tcW w:w="34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食品生产许可</w:t>
            </w:r>
          </w:p>
        </w:tc>
        <w:tc>
          <w:tcPr>
            <w:tcW w:w="21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省市场监管局</w:t>
            </w:r>
          </w:p>
        </w:tc>
        <w:tc>
          <w:tcPr>
            <w:tcW w:w="31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《中华人民共和国食品安全法》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《食品生产许可管理办法》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6" w:hRule="atLeast"/>
          <w:jc w:val="center"/>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6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183</w:t>
            </w:r>
          </w:p>
        </w:tc>
        <w:tc>
          <w:tcPr>
            <w:tcW w:w="34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食品添加剂生产许可</w:t>
            </w:r>
          </w:p>
        </w:tc>
        <w:tc>
          <w:tcPr>
            <w:tcW w:w="21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省市场监管局</w:t>
            </w:r>
          </w:p>
        </w:tc>
        <w:tc>
          <w:tcPr>
            <w:tcW w:w="31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《中华人民共和国食品安全法》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《食品生产许可管理办法》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8" w:hRule="atLeast"/>
          <w:jc w:val="center"/>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2" w:hRule="atLeast"/>
          <w:jc w:val="center"/>
        </w:trPr>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184</w:t>
            </w:r>
          </w:p>
        </w:tc>
        <w:tc>
          <w:tcPr>
            <w:tcW w:w="34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食品经营许可</w:t>
            </w:r>
          </w:p>
        </w:tc>
        <w:tc>
          <w:tcPr>
            <w:tcW w:w="21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省市场监管局</w:t>
            </w:r>
          </w:p>
        </w:tc>
        <w:tc>
          <w:tcPr>
            <w:tcW w:w="31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《中华人民共和国食品安全法》</w:t>
            </w:r>
          </w:p>
          <w:p>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r>
              <w:rPr>
                <w:color w:val="auto"/>
                <w:spacing w:val="-2"/>
              </w:rPr>
              <w:t>《食品经营许可管理</w:t>
            </w:r>
            <w:r>
              <w:rPr>
                <w:rFonts w:hint="eastAsia"/>
                <w:color w:val="auto"/>
                <w:spacing w:val="-2"/>
                <w:lang w:val="en-US" w:eastAsia="zh-CN"/>
              </w:rPr>
              <w:t>办法</w:t>
            </w:r>
            <w:r>
              <w:rPr>
                <w:color w:val="auto"/>
                <w:spacing w:val="-2"/>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6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185</w:t>
            </w:r>
          </w:p>
        </w:tc>
        <w:tc>
          <w:tcPr>
            <w:tcW w:w="34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特种设备安全管理和作业人员资格认定</w:t>
            </w:r>
          </w:p>
        </w:tc>
        <w:tc>
          <w:tcPr>
            <w:tcW w:w="21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省市场监管局</w:t>
            </w:r>
          </w:p>
        </w:tc>
        <w:tc>
          <w:tcPr>
            <w:tcW w:w="31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《中华人民共和国特种设备安全法》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《特种设备安全监察条例》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《特种设备作业人员监督管理办法》</w:t>
            </w:r>
          </w:p>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《国家职业资格目录（2021年版）》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7" w:hRule="atLeast"/>
          <w:jc w:val="center"/>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9" w:hRule="atLeast"/>
          <w:jc w:val="center"/>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6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186</w:t>
            </w:r>
          </w:p>
        </w:tc>
        <w:tc>
          <w:tcPr>
            <w:tcW w:w="34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计量标准器具核准</w:t>
            </w:r>
          </w:p>
        </w:tc>
        <w:tc>
          <w:tcPr>
            <w:tcW w:w="21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省市场监管局</w:t>
            </w:r>
          </w:p>
        </w:tc>
        <w:tc>
          <w:tcPr>
            <w:tcW w:w="31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《中华人民共和国计量法》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《中华人民共和国计量法实施细则》</w:t>
            </w:r>
          </w:p>
          <w:p>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r>
              <w:rPr>
                <w:color w:val="auto"/>
                <w:spacing w:val="-2"/>
              </w:rPr>
              <w:t>《计量标准考核办法》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3" w:hRule="atLeast"/>
          <w:jc w:val="center"/>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6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187</w:t>
            </w:r>
          </w:p>
        </w:tc>
        <w:tc>
          <w:tcPr>
            <w:tcW w:w="34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承担国家法定计量检定机构任务授权</w:t>
            </w:r>
          </w:p>
        </w:tc>
        <w:tc>
          <w:tcPr>
            <w:tcW w:w="21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省市场监管局</w:t>
            </w:r>
          </w:p>
        </w:tc>
        <w:tc>
          <w:tcPr>
            <w:tcW w:w="31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《中华人民共和国计量法》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《中华人民共和国计量法实施细则》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8" w:hRule="atLeast"/>
          <w:jc w:val="center"/>
        </w:trPr>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bl>
    <w:p>
      <w:pPr>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吉县行政许可事项清单（</w:t>
      </w:r>
      <w:r>
        <w:rPr>
          <w:rFonts w:hint="eastAsia" w:asciiTheme="majorEastAsia" w:hAnsiTheme="majorEastAsia" w:eastAsiaTheme="majorEastAsia" w:cstheme="majorEastAsia"/>
          <w:b/>
          <w:bCs/>
          <w:sz w:val="44"/>
          <w:szCs w:val="44"/>
          <w:lang w:eastAsia="zh-CN"/>
        </w:rPr>
        <w:t>2023</w:t>
      </w:r>
      <w:r>
        <w:rPr>
          <w:rFonts w:hint="eastAsia" w:asciiTheme="majorEastAsia" w:hAnsiTheme="majorEastAsia" w:eastAsiaTheme="majorEastAsia" w:cstheme="majorEastAsia"/>
          <w:b/>
          <w:bCs/>
          <w:sz w:val="44"/>
          <w:szCs w:val="44"/>
        </w:rPr>
        <w:t>年版）</w:t>
      </w:r>
    </w:p>
    <w:tbl>
      <w:tblPr>
        <w:tblStyle w:val="5"/>
        <w:tblW w:w="1487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3"/>
        <w:gridCol w:w="3476"/>
        <w:gridCol w:w="2169"/>
        <w:gridCol w:w="3178"/>
        <w:gridCol w:w="539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6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4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1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1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3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4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1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3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6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188</w:t>
            </w:r>
          </w:p>
        </w:tc>
        <w:tc>
          <w:tcPr>
            <w:tcW w:w="34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企业登记注册</w:t>
            </w:r>
          </w:p>
        </w:tc>
        <w:tc>
          <w:tcPr>
            <w:tcW w:w="21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省市场监管局</w:t>
            </w:r>
          </w:p>
        </w:tc>
        <w:tc>
          <w:tcPr>
            <w:tcW w:w="31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3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pStyle w:val="9"/>
              <w:keepNext w:val="0"/>
              <w:keepLines w:val="0"/>
              <w:pageBreakBefore w:val="0"/>
              <w:kinsoku/>
              <w:wordWrap/>
              <w:overflowPunct/>
              <w:topLinePunct w:val="0"/>
              <w:autoSpaceDE/>
              <w:autoSpaceDN/>
              <w:bidi w:val="0"/>
              <w:adjustRightInd/>
              <w:snapToGrid/>
              <w:spacing w:line="300" w:lineRule="exact"/>
              <w:ind w:left="0"/>
              <w:rPr>
                <w:color w:val="auto"/>
              </w:rPr>
            </w:pPr>
            <w:r>
              <w:rPr>
                <w:rFonts w:hint="eastAsia" w:ascii="宋体" w:hAnsi="宋体" w:eastAsia="宋体" w:cs="宋体"/>
                <w:i w:val="0"/>
                <w:iCs w:val="0"/>
                <w:color w:val="000000"/>
                <w:kern w:val="0"/>
                <w:sz w:val="22"/>
                <w:szCs w:val="22"/>
                <w:u w:val="none"/>
                <w:lang w:val="en-US" w:eastAsia="zh-CN" w:bidi="ar"/>
              </w:rPr>
              <w:t>《中华人民共和国公司法》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《中华人民共和国合伙企业法》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《中华人民共和国个人独资企业法》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《中华人民共和国外商投资法》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《中华人民共和国外商投资法实施条例》</w:t>
            </w:r>
            <w:r>
              <w:rPr>
                <w:rFonts w:hint="eastAsia" w:ascii="宋体" w:hAnsi="宋体" w:eastAsia="宋体" w:cs="宋体"/>
                <w:i w:val="0"/>
                <w:iCs w:val="0"/>
                <w:color w:val="000000"/>
                <w:kern w:val="0"/>
                <w:sz w:val="22"/>
                <w:szCs w:val="22"/>
                <w:u w:val="none"/>
                <w:lang w:val="en-US" w:eastAsia="zh-CN" w:bidi="ar"/>
              </w:rPr>
              <w:br w:type="textWrapping"/>
            </w:r>
            <w:r>
              <w:rPr>
                <w:color w:val="auto"/>
                <w:spacing w:val="-1"/>
              </w:rPr>
              <w:t>《中华人民共和国市场主体登记管理条例》</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jc w:val="both"/>
              <w:textAlignment w:val="center"/>
              <w:rPr>
                <w:rFonts w:hint="eastAsia" w:ascii="宋体" w:hAnsi="宋体" w:eastAsia="宋体" w:cs="宋体"/>
                <w:i w:val="0"/>
                <w:iCs w:val="0"/>
                <w:color w:val="000000"/>
                <w:sz w:val="22"/>
                <w:szCs w:val="22"/>
                <w:u w:val="none"/>
              </w:rPr>
            </w:pPr>
            <w:r>
              <w:rPr>
                <w:color w:val="auto"/>
                <w:spacing w:val="-1"/>
              </w:rPr>
              <w:t>《中华人民共和国市场主体登记管理条例实施细则》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jc w:val="center"/>
        </w:trPr>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5"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189</w:t>
            </w:r>
          </w:p>
        </w:tc>
        <w:tc>
          <w:tcPr>
            <w:tcW w:w="34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个体工商户登记注册</w:t>
            </w:r>
          </w:p>
        </w:tc>
        <w:tc>
          <w:tcPr>
            <w:tcW w:w="2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省市场监管局</w:t>
            </w:r>
          </w:p>
        </w:tc>
        <w:tc>
          <w:tcPr>
            <w:tcW w:w="31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3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《中华人民共和国市场主体登记管理条例》</w:t>
            </w:r>
          </w:p>
          <w:p>
            <w:pPr>
              <w:pStyle w:val="9"/>
              <w:spacing w:line="218" w:lineRule="auto"/>
              <w:ind w:left="27"/>
              <w:rPr>
                <w:color w:val="auto"/>
              </w:rPr>
            </w:pPr>
            <w:r>
              <w:rPr>
                <w:color w:val="auto"/>
                <w:spacing w:val="-2"/>
              </w:rPr>
              <w:t>《促进个体工商户发展条例》</w:t>
            </w:r>
          </w:p>
          <w:p>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r>
              <w:rPr>
                <w:color w:val="auto"/>
                <w:spacing w:val="-1"/>
              </w:rPr>
              <w:t>《中华人民共和国市场主体登记管理条例实施细则》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8" w:hRule="atLeast"/>
          <w:jc w:val="center"/>
        </w:trPr>
        <w:tc>
          <w:tcPr>
            <w:tcW w:w="6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w:t>
            </w:r>
          </w:p>
        </w:tc>
        <w:tc>
          <w:tcPr>
            <w:tcW w:w="34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农民专业合作社登记注册</w:t>
            </w:r>
          </w:p>
        </w:tc>
        <w:tc>
          <w:tcPr>
            <w:tcW w:w="21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省市场监管局</w:t>
            </w:r>
          </w:p>
        </w:tc>
        <w:tc>
          <w:tcPr>
            <w:tcW w:w="31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3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pStyle w:val="9"/>
              <w:spacing w:before="92" w:line="219" w:lineRule="auto"/>
              <w:ind w:left="27"/>
              <w:rPr>
                <w:color w:val="auto"/>
              </w:rPr>
            </w:pPr>
            <w:r>
              <w:rPr>
                <w:rFonts w:hint="eastAsia" w:ascii="宋体" w:hAnsi="宋体" w:eastAsia="宋体" w:cs="宋体"/>
                <w:i w:val="0"/>
                <w:iCs w:val="0"/>
                <w:color w:val="000000"/>
                <w:kern w:val="0"/>
                <w:sz w:val="22"/>
                <w:szCs w:val="22"/>
                <w:u w:val="none"/>
                <w:lang w:val="en-US" w:eastAsia="zh-CN" w:bidi="ar"/>
              </w:rPr>
              <w:t>《中华人民共和国农民专业合作社法》</w:t>
            </w:r>
            <w:r>
              <w:rPr>
                <w:rFonts w:hint="eastAsia" w:ascii="宋体" w:hAnsi="宋体" w:eastAsia="宋体" w:cs="宋体"/>
                <w:i w:val="0"/>
                <w:iCs w:val="0"/>
                <w:color w:val="000000"/>
                <w:kern w:val="0"/>
                <w:sz w:val="22"/>
                <w:szCs w:val="22"/>
                <w:u w:val="none"/>
                <w:lang w:val="en-US" w:eastAsia="zh-CN" w:bidi="ar"/>
              </w:rPr>
              <w:br w:type="textWrapping"/>
            </w:r>
            <w:r>
              <w:rPr>
                <w:color w:val="auto"/>
                <w:spacing w:val="-1"/>
              </w:rPr>
              <w:t>《中华人民共和国市场主体登记管理条例》</w:t>
            </w:r>
          </w:p>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color w:val="auto"/>
                <w:spacing w:val="-1"/>
              </w:rPr>
              <w:t>《中华人民共和国市场主体登记管理条例实施细则》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1" w:hRule="atLeast"/>
          <w:jc w:val="center"/>
        </w:trPr>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66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191</w:t>
            </w:r>
          </w:p>
        </w:tc>
        <w:tc>
          <w:tcPr>
            <w:tcW w:w="347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乡镇设立广播电视站和机关、部队、团体、企业事业单位设立有线广播电视站审批</w:t>
            </w:r>
          </w:p>
        </w:tc>
        <w:tc>
          <w:tcPr>
            <w:tcW w:w="21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省广电局</w:t>
            </w:r>
          </w:p>
        </w:tc>
        <w:tc>
          <w:tcPr>
            <w:tcW w:w="31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省广电局（县文化和旅游局初审）</w:t>
            </w:r>
          </w:p>
        </w:tc>
        <w:tc>
          <w:tcPr>
            <w:tcW w:w="539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《广播电视管理条例》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《广播电视站审批管理暂行规定》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7" w:hRule="atLeast"/>
          <w:jc w:val="center"/>
        </w:trPr>
        <w:tc>
          <w:tcPr>
            <w:tcW w:w="6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2"/>
                <w:szCs w:val="22"/>
                <w:u w:val="none"/>
              </w:rPr>
            </w:pPr>
          </w:p>
        </w:tc>
        <w:tc>
          <w:tcPr>
            <w:tcW w:w="34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2"/>
                <w:szCs w:val="22"/>
                <w:u w:val="none"/>
              </w:rPr>
            </w:pPr>
          </w:p>
        </w:tc>
        <w:tc>
          <w:tcPr>
            <w:tcW w:w="2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2"/>
                <w:szCs w:val="22"/>
                <w:u w:val="none"/>
              </w:rPr>
            </w:pPr>
          </w:p>
        </w:tc>
        <w:tc>
          <w:tcPr>
            <w:tcW w:w="3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7"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192</w:t>
            </w:r>
          </w:p>
        </w:tc>
        <w:tc>
          <w:tcPr>
            <w:tcW w:w="34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有线广播电视传输覆盖网工程验收审核</w:t>
            </w:r>
          </w:p>
        </w:tc>
        <w:tc>
          <w:tcPr>
            <w:tcW w:w="216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省广电局</w:t>
            </w:r>
          </w:p>
        </w:tc>
        <w:tc>
          <w:tcPr>
            <w:tcW w:w="31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县文化和旅游局</w:t>
            </w:r>
          </w:p>
        </w:tc>
        <w:tc>
          <w:tcPr>
            <w:tcW w:w="539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《广播电视管理条例》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66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193</w:t>
            </w:r>
          </w:p>
        </w:tc>
        <w:tc>
          <w:tcPr>
            <w:tcW w:w="347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卫星电视广播地面接收设施安装服务许可</w:t>
            </w:r>
          </w:p>
        </w:tc>
        <w:tc>
          <w:tcPr>
            <w:tcW w:w="216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省广电局</w:t>
            </w:r>
          </w:p>
        </w:tc>
        <w:tc>
          <w:tcPr>
            <w:tcW w:w="31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省广电局（国家级部分由省级初审，省级由市旅局、县文化和旅游局初审）</w:t>
            </w:r>
          </w:p>
        </w:tc>
        <w:tc>
          <w:tcPr>
            <w:tcW w:w="539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《卫星电视广播地面接收设施管理规定》</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《卫星电视广播地面接收设施安装服务暂行办法》</w:t>
            </w:r>
          </w:p>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《广电总局关于设立卫星地面接收设施安装服务机构审批事项的通知》（广发〔2010〕24 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6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2"/>
                <w:szCs w:val="22"/>
                <w:u w:val="none"/>
              </w:rPr>
            </w:pPr>
          </w:p>
        </w:tc>
        <w:tc>
          <w:tcPr>
            <w:tcW w:w="34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2"/>
                <w:szCs w:val="22"/>
                <w:u w:val="none"/>
              </w:rPr>
            </w:pPr>
          </w:p>
        </w:tc>
        <w:tc>
          <w:tcPr>
            <w:tcW w:w="2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2"/>
                <w:szCs w:val="22"/>
                <w:u w:val="none"/>
              </w:rPr>
            </w:pPr>
          </w:p>
        </w:tc>
        <w:tc>
          <w:tcPr>
            <w:tcW w:w="3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jc w:val="center"/>
        </w:trPr>
        <w:tc>
          <w:tcPr>
            <w:tcW w:w="6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2"/>
                <w:szCs w:val="22"/>
                <w:u w:val="none"/>
              </w:rPr>
            </w:pPr>
          </w:p>
        </w:tc>
        <w:tc>
          <w:tcPr>
            <w:tcW w:w="34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2"/>
                <w:szCs w:val="22"/>
                <w:u w:val="none"/>
              </w:rPr>
            </w:pPr>
          </w:p>
        </w:tc>
        <w:tc>
          <w:tcPr>
            <w:tcW w:w="2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2"/>
                <w:szCs w:val="22"/>
                <w:u w:val="none"/>
              </w:rPr>
            </w:pPr>
          </w:p>
        </w:tc>
        <w:tc>
          <w:tcPr>
            <w:tcW w:w="3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2" w:hRule="atLeast"/>
          <w:jc w:val="center"/>
        </w:trPr>
        <w:tc>
          <w:tcPr>
            <w:tcW w:w="66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2"/>
                <w:szCs w:val="22"/>
                <w:u w:val="none"/>
              </w:rPr>
            </w:pPr>
          </w:p>
        </w:tc>
        <w:tc>
          <w:tcPr>
            <w:tcW w:w="347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2"/>
                <w:szCs w:val="22"/>
                <w:u w:val="none"/>
              </w:rPr>
            </w:pPr>
          </w:p>
        </w:tc>
        <w:tc>
          <w:tcPr>
            <w:tcW w:w="216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2"/>
                <w:szCs w:val="22"/>
                <w:u w:val="none"/>
              </w:rPr>
            </w:pPr>
          </w:p>
        </w:tc>
        <w:tc>
          <w:tcPr>
            <w:tcW w:w="3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9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both"/>
              <w:rPr>
                <w:rFonts w:hint="eastAsia" w:ascii="宋体" w:hAnsi="宋体" w:eastAsia="宋体" w:cs="宋体"/>
                <w:i w:val="0"/>
                <w:iCs w:val="0"/>
                <w:color w:val="000000"/>
                <w:sz w:val="22"/>
                <w:szCs w:val="22"/>
                <w:u w:val="none"/>
              </w:rPr>
            </w:pPr>
          </w:p>
        </w:tc>
      </w:tr>
    </w:tbl>
    <w:p>
      <w:pPr>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吉县行政许可事项清单（</w:t>
      </w:r>
      <w:r>
        <w:rPr>
          <w:rFonts w:hint="eastAsia" w:asciiTheme="majorEastAsia" w:hAnsiTheme="majorEastAsia" w:eastAsiaTheme="majorEastAsia" w:cstheme="majorEastAsia"/>
          <w:b/>
          <w:bCs/>
          <w:sz w:val="44"/>
          <w:szCs w:val="44"/>
          <w:lang w:eastAsia="zh-CN"/>
        </w:rPr>
        <w:t>2023</w:t>
      </w:r>
      <w:r>
        <w:rPr>
          <w:rFonts w:hint="eastAsia" w:asciiTheme="majorEastAsia" w:hAnsiTheme="majorEastAsia" w:eastAsiaTheme="majorEastAsia" w:cstheme="majorEastAsia"/>
          <w:b/>
          <w:bCs/>
          <w:sz w:val="44"/>
          <w:szCs w:val="44"/>
        </w:rPr>
        <w:t>年版）</w:t>
      </w:r>
    </w:p>
    <w:tbl>
      <w:tblPr>
        <w:tblStyle w:val="5"/>
        <w:tblW w:w="1491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8"/>
        <w:gridCol w:w="3484"/>
        <w:gridCol w:w="2175"/>
        <w:gridCol w:w="3186"/>
        <w:gridCol w:w="540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7" w:hRule="atLeast"/>
          <w:jc w:val="center"/>
        </w:trPr>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4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1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jc w:val="center"/>
        </w:trPr>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jc w:val="center"/>
        </w:trPr>
        <w:tc>
          <w:tcPr>
            <w:tcW w:w="66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194</w:t>
            </w:r>
          </w:p>
        </w:tc>
        <w:tc>
          <w:tcPr>
            <w:tcW w:w="34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设置卫星电视广播地面接收设施审批</w:t>
            </w:r>
          </w:p>
        </w:tc>
        <w:tc>
          <w:tcPr>
            <w:tcW w:w="217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省广电局</w:t>
            </w:r>
          </w:p>
        </w:tc>
        <w:tc>
          <w:tcPr>
            <w:tcW w:w="3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省广电局（县文化和旅游局初审）</w:t>
            </w:r>
          </w:p>
        </w:tc>
        <w:tc>
          <w:tcPr>
            <w:tcW w:w="540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《广播电视管理条例》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《卫星电视广播地面接收设施管理规定》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8" w:hRule="atLeast"/>
          <w:jc w:val="center"/>
        </w:trPr>
        <w:tc>
          <w:tcPr>
            <w:tcW w:w="66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2"/>
                <w:szCs w:val="22"/>
                <w:u w:val="none"/>
              </w:rPr>
            </w:pPr>
          </w:p>
        </w:tc>
        <w:tc>
          <w:tcPr>
            <w:tcW w:w="34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2"/>
                <w:szCs w:val="22"/>
                <w:u w:val="none"/>
              </w:rPr>
            </w:pPr>
          </w:p>
        </w:tc>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2"/>
                <w:szCs w:val="22"/>
                <w:u w:val="none"/>
              </w:rPr>
            </w:pPr>
          </w:p>
        </w:tc>
        <w:tc>
          <w:tcPr>
            <w:tcW w:w="3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jc w:val="center"/>
        </w:trPr>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195</w:t>
            </w:r>
          </w:p>
        </w:tc>
        <w:tc>
          <w:tcPr>
            <w:tcW w:w="34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举办健身气功活动及设立站点审批</w:t>
            </w:r>
          </w:p>
        </w:tc>
        <w:tc>
          <w:tcPr>
            <w:tcW w:w="21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省体育局</w:t>
            </w:r>
          </w:p>
        </w:tc>
        <w:tc>
          <w:tcPr>
            <w:tcW w:w="3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《国务院对确需保留的行政审批项目设定行政许可的决 定》</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《健身气功管理办法》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3" w:hRule="atLeast"/>
          <w:jc w:val="center"/>
        </w:trPr>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5" w:hRule="atLeast"/>
          <w:jc w:val="center"/>
        </w:trPr>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196</w:t>
            </w:r>
          </w:p>
        </w:tc>
        <w:tc>
          <w:tcPr>
            <w:tcW w:w="3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高危险性体育项目经营许可</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省体育局</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9"/>
              <w:spacing w:before="164" w:line="310" w:lineRule="exact"/>
              <w:ind w:left="17"/>
              <w:rPr>
                <w:color w:val="auto"/>
                <w:sz w:val="22"/>
                <w:szCs w:val="22"/>
              </w:rPr>
            </w:pPr>
            <w:r>
              <w:rPr>
                <w:color w:val="auto"/>
                <w:spacing w:val="-2"/>
                <w:position w:val="8"/>
                <w:sz w:val="22"/>
                <w:szCs w:val="22"/>
              </w:rPr>
              <w:t>《中华人民共和国体育法》</w:t>
            </w:r>
          </w:p>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《全民健身条例》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2" w:hRule="atLeast"/>
          <w:jc w:val="center"/>
        </w:trPr>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197</w:t>
            </w:r>
          </w:p>
        </w:tc>
        <w:tc>
          <w:tcPr>
            <w:tcW w:w="3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sz w:val="22"/>
                <w:szCs w:val="22"/>
                <w:lang w:eastAsia="zh-CN"/>
              </w:rPr>
              <w:t>临时占用公共体育场地设施审批</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省体育局</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《中华人民共和国体育法》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jc w:val="center"/>
        </w:trPr>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198</w:t>
            </w:r>
          </w:p>
        </w:tc>
        <w:tc>
          <w:tcPr>
            <w:tcW w:w="34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固定资产投资项目节能审查</w:t>
            </w:r>
          </w:p>
        </w:tc>
        <w:tc>
          <w:tcPr>
            <w:tcW w:w="21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省能源局</w:t>
            </w:r>
          </w:p>
        </w:tc>
        <w:tc>
          <w:tcPr>
            <w:tcW w:w="3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《中华人民共和国节约能源法》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《固定资产投资项目节能审查办法》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jc w:val="center"/>
        </w:trPr>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jc w:val="center"/>
        </w:trPr>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jc w:val="center"/>
        </w:trPr>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199</w:t>
            </w:r>
          </w:p>
        </w:tc>
        <w:tc>
          <w:tcPr>
            <w:tcW w:w="34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在电力设施周围或者电力设施 保护区内进行可能危及电力设施安全作业审批</w:t>
            </w:r>
          </w:p>
        </w:tc>
        <w:tc>
          <w:tcPr>
            <w:tcW w:w="21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省能源局</w:t>
            </w:r>
          </w:p>
        </w:tc>
        <w:tc>
          <w:tcPr>
            <w:tcW w:w="3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《中华人民共和国电力法》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《电力设施保护条例》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4" w:hRule="atLeast"/>
          <w:jc w:val="center"/>
        </w:trPr>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3" w:hRule="atLeast"/>
          <w:jc w:val="center"/>
        </w:trPr>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34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固定资产投资项目核准</w:t>
            </w:r>
          </w:p>
        </w:tc>
        <w:tc>
          <w:tcPr>
            <w:tcW w:w="21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省能源局</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县政府（县行政审批服务管理局承办）</w:t>
            </w:r>
          </w:p>
        </w:tc>
        <w:tc>
          <w:tcPr>
            <w:tcW w:w="5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《企业投资项目核准和备案管理条例》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《国务院关于发布政府核准的投资项目目录（2016 年本） 的通知》（国发〔2016〕72 号）</w:t>
            </w:r>
          </w:p>
        </w:tc>
      </w:tr>
    </w:tbl>
    <w:p>
      <w:pPr>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吉县行政许可事项清单（</w:t>
      </w:r>
      <w:r>
        <w:rPr>
          <w:rFonts w:hint="eastAsia" w:asciiTheme="majorEastAsia" w:hAnsiTheme="majorEastAsia" w:eastAsiaTheme="majorEastAsia" w:cstheme="majorEastAsia"/>
          <w:b/>
          <w:bCs/>
          <w:sz w:val="44"/>
          <w:szCs w:val="44"/>
          <w:lang w:eastAsia="zh-CN"/>
        </w:rPr>
        <w:t>2023</w:t>
      </w:r>
      <w:r>
        <w:rPr>
          <w:rFonts w:hint="eastAsia" w:asciiTheme="majorEastAsia" w:hAnsiTheme="majorEastAsia" w:eastAsiaTheme="majorEastAsia" w:cstheme="majorEastAsia"/>
          <w:b/>
          <w:bCs/>
          <w:sz w:val="44"/>
          <w:szCs w:val="44"/>
        </w:rPr>
        <w:t>年版）</w:t>
      </w:r>
    </w:p>
    <w:tbl>
      <w:tblPr>
        <w:tblStyle w:val="5"/>
        <w:tblW w:w="1523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2"/>
        <w:gridCol w:w="3559"/>
        <w:gridCol w:w="2222"/>
        <w:gridCol w:w="3253"/>
        <w:gridCol w:w="552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jc w:val="center"/>
        </w:trPr>
        <w:tc>
          <w:tcPr>
            <w:tcW w:w="6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5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22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2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5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jc w:val="center"/>
        </w:trPr>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2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2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5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1" w:hRule="atLeast"/>
          <w:jc w:val="center"/>
        </w:trPr>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3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新建不能满足管道保护要求的石油天然气管道防护方案审批</w:t>
            </w:r>
          </w:p>
        </w:tc>
        <w:tc>
          <w:tcPr>
            <w:tcW w:w="2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省能源局</w:t>
            </w:r>
          </w:p>
        </w:tc>
        <w:tc>
          <w:tcPr>
            <w:tcW w:w="32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县能源局</w:t>
            </w:r>
          </w:p>
        </w:tc>
        <w:tc>
          <w:tcPr>
            <w:tcW w:w="5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《中华人民共和国石油天然气管道保护法》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4" w:hRule="atLeast"/>
          <w:jc w:val="center"/>
        </w:trPr>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w:t>
            </w:r>
          </w:p>
        </w:tc>
        <w:tc>
          <w:tcPr>
            <w:tcW w:w="3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可能影响石油天然气管道保护的施工作业审批</w:t>
            </w:r>
          </w:p>
        </w:tc>
        <w:tc>
          <w:tcPr>
            <w:tcW w:w="2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省能源局</w:t>
            </w:r>
          </w:p>
        </w:tc>
        <w:tc>
          <w:tcPr>
            <w:tcW w:w="32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县能源局</w:t>
            </w:r>
          </w:p>
        </w:tc>
        <w:tc>
          <w:tcPr>
            <w:tcW w:w="5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《中华人民共和国石油天然气管道保护法》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4" w:hRule="atLeast"/>
          <w:jc w:val="center"/>
        </w:trPr>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203</w:t>
            </w:r>
          </w:p>
        </w:tc>
        <w:tc>
          <w:tcPr>
            <w:tcW w:w="3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建设工程文物保护许可</w:t>
            </w:r>
          </w:p>
        </w:tc>
        <w:tc>
          <w:tcPr>
            <w:tcW w:w="2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省文物局</w:t>
            </w:r>
          </w:p>
        </w:tc>
        <w:tc>
          <w:tcPr>
            <w:tcW w:w="32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县政府（行政审批服务管理局承办）</w:t>
            </w:r>
          </w:p>
        </w:tc>
        <w:tc>
          <w:tcPr>
            <w:tcW w:w="5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《中华人民共和国文物保护法》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jc w:val="center"/>
        </w:trPr>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w:t>
            </w:r>
          </w:p>
        </w:tc>
        <w:tc>
          <w:tcPr>
            <w:tcW w:w="3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文物保护单位原址保护措施审批</w:t>
            </w:r>
          </w:p>
        </w:tc>
        <w:tc>
          <w:tcPr>
            <w:tcW w:w="2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省文物局</w:t>
            </w:r>
          </w:p>
        </w:tc>
        <w:tc>
          <w:tcPr>
            <w:tcW w:w="32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《中华人民共和国文物保护法》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5" w:hRule="atLeast"/>
          <w:jc w:val="center"/>
        </w:trPr>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w:t>
            </w:r>
          </w:p>
        </w:tc>
        <w:tc>
          <w:tcPr>
            <w:tcW w:w="3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核定为文物保护单位的属于国家所有的纪念建筑物或者古建筑改变用途审批</w:t>
            </w:r>
          </w:p>
        </w:tc>
        <w:tc>
          <w:tcPr>
            <w:tcW w:w="2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省文物局</w:t>
            </w:r>
          </w:p>
        </w:tc>
        <w:tc>
          <w:tcPr>
            <w:tcW w:w="32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县政府（县文化和旅游局承办）</w:t>
            </w:r>
          </w:p>
        </w:tc>
        <w:tc>
          <w:tcPr>
            <w:tcW w:w="5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《中华人民共和国文物保护法》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jc w:val="center"/>
        </w:trPr>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w:t>
            </w:r>
          </w:p>
        </w:tc>
        <w:tc>
          <w:tcPr>
            <w:tcW w:w="3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不可移动文物修缮审批</w:t>
            </w:r>
          </w:p>
        </w:tc>
        <w:tc>
          <w:tcPr>
            <w:tcW w:w="2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省文物局</w:t>
            </w:r>
          </w:p>
        </w:tc>
        <w:tc>
          <w:tcPr>
            <w:tcW w:w="32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《中华人民共和国文物保护法》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9" w:hRule="atLeast"/>
          <w:jc w:val="center"/>
        </w:trPr>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w:t>
            </w:r>
          </w:p>
        </w:tc>
        <w:tc>
          <w:tcPr>
            <w:tcW w:w="35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非国有文物收藏单位和其他单位借用国有馆藏文物审批</w:t>
            </w:r>
          </w:p>
        </w:tc>
        <w:tc>
          <w:tcPr>
            <w:tcW w:w="2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省文物局</w:t>
            </w:r>
          </w:p>
        </w:tc>
        <w:tc>
          <w:tcPr>
            <w:tcW w:w="32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县文化和旅游局</w:t>
            </w:r>
          </w:p>
        </w:tc>
        <w:tc>
          <w:tcPr>
            <w:tcW w:w="5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《中华人民共和国文物保护法》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jc w:val="center"/>
        </w:trPr>
        <w:tc>
          <w:tcPr>
            <w:tcW w:w="6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35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博物馆处理不够入藏标准、无保存价值的文物或标本审批</w:t>
            </w:r>
          </w:p>
        </w:tc>
        <w:tc>
          <w:tcPr>
            <w:tcW w:w="222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省文物局</w:t>
            </w:r>
          </w:p>
        </w:tc>
        <w:tc>
          <w:tcPr>
            <w:tcW w:w="32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县文化和旅游局</w:t>
            </w:r>
          </w:p>
        </w:tc>
        <w:tc>
          <w:tcPr>
            <w:tcW w:w="55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《国务院对确需保留的行政审批项目设定行政许可的决</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jc w:val="center"/>
        </w:trPr>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5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jc w:val="center"/>
        </w:trPr>
        <w:tc>
          <w:tcPr>
            <w:tcW w:w="6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209</w:t>
            </w:r>
          </w:p>
        </w:tc>
        <w:tc>
          <w:tcPr>
            <w:tcW w:w="35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应建防空地下室的民用建筑项目报建审批</w:t>
            </w:r>
          </w:p>
        </w:tc>
        <w:tc>
          <w:tcPr>
            <w:tcW w:w="222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省国防动员办（人防办）</w:t>
            </w:r>
          </w:p>
        </w:tc>
        <w:tc>
          <w:tcPr>
            <w:tcW w:w="32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5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《中共中央国务院中央军委关于加强人民防空工作的决</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jc w:val="center"/>
        </w:trPr>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5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bl>
    <w:p>
      <w:pPr>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吉县行政许可事项清单（</w:t>
      </w:r>
      <w:r>
        <w:rPr>
          <w:rFonts w:hint="eastAsia" w:asciiTheme="majorEastAsia" w:hAnsiTheme="majorEastAsia" w:eastAsiaTheme="majorEastAsia" w:cstheme="majorEastAsia"/>
          <w:b/>
          <w:bCs/>
          <w:sz w:val="44"/>
          <w:szCs w:val="44"/>
          <w:lang w:eastAsia="zh-CN"/>
        </w:rPr>
        <w:t>2023</w:t>
      </w:r>
      <w:r>
        <w:rPr>
          <w:rFonts w:hint="eastAsia" w:asciiTheme="majorEastAsia" w:hAnsiTheme="majorEastAsia" w:eastAsiaTheme="majorEastAsia" w:cstheme="majorEastAsia"/>
          <w:b/>
          <w:bCs/>
          <w:sz w:val="44"/>
          <w:szCs w:val="44"/>
        </w:rPr>
        <w:t>年版）</w:t>
      </w:r>
    </w:p>
    <w:tbl>
      <w:tblPr>
        <w:tblStyle w:val="5"/>
        <w:tblW w:w="1509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5"/>
        <w:gridCol w:w="3526"/>
        <w:gridCol w:w="2202"/>
        <w:gridCol w:w="3224"/>
        <w:gridCol w:w="54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4" w:hRule="atLeast"/>
          <w:jc w:val="center"/>
        </w:trPr>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5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2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2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4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1" w:hRule="atLeast"/>
          <w:jc w:val="center"/>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5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4" w:hRule="atLeast"/>
          <w:jc w:val="center"/>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拆除人民防空工程审批</w:t>
            </w:r>
          </w:p>
        </w:tc>
        <w:tc>
          <w:tcPr>
            <w:tcW w:w="22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省国防动员办（人防办</w:t>
            </w:r>
          </w:p>
        </w:tc>
        <w:tc>
          <w:tcPr>
            <w:tcW w:w="32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《中华人民共和国人民防空法》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4" w:hRule="atLeast"/>
          <w:jc w:val="center"/>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林草种子生产经营许可证核发</w:t>
            </w:r>
          </w:p>
        </w:tc>
        <w:tc>
          <w:tcPr>
            <w:tcW w:w="22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省林草局</w:t>
            </w:r>
          </w:p>
        </w:tc>
        <w:tc>
          <w:tcPr>
            <w:tcW w:w="32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《中华人民共和国种子法》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4" w:hRule="atLeast"/>
          <w:jc w:val="center"/>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林草植物检疫证书核发</w:t>
            </w:r>
          </w:p>
        </w:tc>
        <w:tc>
          <w:tcPr>
            <w:tcW w:w="22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省林草局</w:t>
            </w:r>
          </w:p>
        </w:tc>
        <w:tc>
          <w:tcPr>
            <w:tcW w:w="32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县林业局</w:t>
            </w:r>
          </w:p>
        </w:tc>
        <w:tc>
          <w:tcPr>
            <w:tcW w:w="54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《植物检疫条例》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4" w:hRule="atLeast"/>
          <w:jc w:val="center"/>
        </w:trPr>
        <w:tc>
          <w:tcPr>
            <w:tcW w:w="6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w:t>
            </w:r>
          </w:p>
        </w:tc>
        <w:tc>
          <w:tcPr>
            <w:tcW w:w="35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建设项目使用林地及在森林和野生动物类型国家级自然保护区建设审批</w:t>
            </w:r>
          </w:p>
        </w:tc>
        <w:tc>
          <w:tcPr>
            <w:tcW w:w="22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省林草局</w:t>
            </w:r>
          </w:p>
        </w:tc>
        <w:tc>
          <w:tcPr>
            <w:tcW w:w="32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县林业局</w:t>
            </w:r>
          </w:p>
        </w:tc>
        <w:tc>
          <w:tcPr>
            <w:tcW w:w="54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《中华人民共和国森林法》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《中华人民共和国森林法实施条例》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《森林和野生动物类型自然保护区管理办法》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4" w:hRule="atLeast"/>
          <w:jc w:val="center"/>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4" w:hRule="atLeast"/>
          <w:jc w:val="center"/>
        </w:trPr>
        <w:tc>
          <w:tcPr>
            <w:tcW w:w="6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4" w:hRule="atLeast"/>
          <w:jc w:val="center"/>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214</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建设项目使用草原审批</w:t>
            </w:r>
          </w:p>
        </w:tc>
        <w:tc>
          <w:tcPr>
            <w:tcW w:w="22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省林草局</w:t>
            </w:r>
          </w:p>
        </w:tc>
        <w:tc>
          <w:tcPr>
            <w:tcW w:w="32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县林业局</w:t>
            </w:r>
          </w:p>
        </w:tc>
        <w:tc>
          <w:tcPr>
            <w:tcW w:w="5470"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《中华人民共和国草原法》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8" w:hRule="atLeast"/>
          <w:jc w:val="center"/>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林木采伐许可证核发</w:t>
            </w:r>
          </w:p>
        </w:tc>
        <w:tc>
          <w:tcPr>
            <w:tcW w:w="22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省林草局</w:t>
            </w:r>
          </w:p>
        </w:tc>
        <w:tc>
          <w:tcPr>
            <w:tcW w:w="3224" w:type="dxa"/>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《中华人民共和国森林法》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《中华人民共和国森林法实施条例》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4" w:hRule="atLeast"/>
          <w:jc w:val="center"/>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从事营利性治沙活动许可</w:t>
            </w:r>
          </w:p>
        </w:tc>
        <w:tc>
          <w:tcPr>
            <w:tcW w:w="22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省林草局</w:t>
            </w:r>
          </w:p>
        </w:tc>
        <w:tc>
          <w:tcPr>
            <w:tcW w:w="3224" w:type="dxa"/>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县林业局</w:t>
            </w:r>
          </w:p>
        </w:tc>
        <w:tc>
          <w:tcPr>
            <w:tcW w:w="5470" w:type="dxa"/>
            <w:tcBorders>
              <w:top w:val="single" w:color="auto" w:sz="4" w:space="0"/>
              <w:left w:val="single" w:color="auto" w:sz="4" w:space="0"/>
              <w:bottom w:val="single" w:color="auto" w:sz="4" w:space="0"/>
              <w:right w:val="single" w:color="auto" w:sz="4" w:space="0"/>
            </w:tcBorders>
            <w:shd w:val="clear" w:color="auto" w:fill="auto"/>
            <w:vAlign w:val="center"/>
          </w:tcPr>
          <w:p>
            <w:pPr>
              <w:jc w:val="both"/>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《中华人民共和国防沙治沙法》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3" w:hRule="atLeast"/>
          <w:jc w:val="center"/>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217</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在风景名胜区内从事建设、设置 广告、举办大型游乐活动以及其他影响生态和景观活动许可</w:t>
            </w:r>
          </w:p>
        </w:tc>
        <w:tc>
          <w:tcPr>
            <w:tcW w:w="22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省林草局</w:t>
            </w:r>
          </w:p>
        </w:tc>
        <w:tc>
          <w:tcPr>
            <w:tcW w:w="32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县林业局</w:t>
            </w:r>
          </w:p>
        </w:tc>
        <w:tc>
          <w:tcPr>
            <w:tcW w:w="5470"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《风景名胜区条例》</w:t>
            </w:r>
          </w:p>
        </w:tc>
      </w:tr>
    </w:tbl>
    <w:p>
      <w:pPr>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吉县行政许可事项清单（</w:t>
      </w:r>
      <w:r>
        <w:rPr>
          <w:rFonts w:hint="eastAsia" w:asciiTheme="majorEastAsia" w:hAnsiTheme="majorEastAsia" w:eastAsiaTheme="majorEastAsia" w:cstheme="majorEastAsia"/>
          <w:b/>
          <w:bCs/>
          <w:sz w:val="44"/>
          <w:szCs w:val="44"/>
          <w:lang w:eastAsia="zh-CN"/>
        </w:rPr>
        <w:t>2023</w:t>
      </w:r>
      <w:r>
        <w:rPr>
          <w:rFonts w:hint="eastAsia" w:asciiTheme="majorEastAsia" w:hAnsiTheme="majorEastAsia" w:eastAsiaTheme="majorEastAsia" w:cstheme="majorEastAsia"/>
          <w:b/>
          <w:bCs/>
          <w:sz w:val="44"/>
          <w:szCs w:val="44"/>
        </w:rPr>
        <w:t>年版）</w:t>
      </w:r>
    </w:p>
    <w:tbl>
      <w:tblPr>
        <w:tblStyle w:val="5"/>
        <w:tblW w:w="1491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6"/>
        <w:gridCol w:w="3485"/>
        <w:gridCol w:w="2176"/>
        <w:gridCol w:w="3186"/>
        <w:gridCol w:w="540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jc w:val="center"/>
        </w:trPr>
        <w:tc>
          <w:tcPr>
            <w:tcW w:w="6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4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1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jc w:val="center"/>
        </w:trPr>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1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jc w:val="center"/>
        </w:trPr>
        <w:tc>
          <w:tcPr>
            <w:tcW w:w="6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218</w:t>
            </w:r>
          </w:p>
        </w:tc>
        <w:tc>
          <w:tcPr>
            <w:tcW w:w="34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进入自然保护区从事有关活动审批</w:t>
            </w:r>
          </w:p>
        </w:tc>
        <w:tc>
          <w:tcPr>
            <w:tcW w:w="21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省林草局</w:t>
            </w:r>
          </w:p>
        </w:tc>
        <w:tc>
          <w:tcPr>
            <w:tcW w:w="3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县林业局</w:t>
            </w:r>
          </w:p>
        </w:tc>
        <w:tc>
          <w:tcPr>
            <w:tcW w:w="5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《中华人民共和国自然保护区条例》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《森林和野生动物类型自然保护区管理办法》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9" w:hRule="atLeast"/>
          <w:jc w:val="center"/>
        </w:trPr>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jc w:val="center"/>
        </w:trPr>
        <w:tc>
          <w:tcPr>
            <w:tcW w:w="6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219</w:t>
            </w:r>
          </w:p>
        </w:tc>
        <w:tc>
          <w:tcPr>
            <w:tcW w:w="34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猎捕陆生野生动物审批</w:t>
            </w:r>
          </w:p>
        </w:tc>
        <w:tc>
          <w:tcPr>
            <w:tcW w:w="21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省林草局</w:t>
            </w:r>
          </w:p>
        </w:tc>
        <w:tc>
          <w:tcPr>
            <w:tcW w:w="3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《中华人民共和国野生动物保护法》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《中华人民共和国陆生野生动物保护实施条例》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9" w:hRule="atLeast"/>
          <w:jc w:val="center"/>
        </w:trPr>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jc w:val="center"/>
        </w:trPr>
        <w:tc>
          <w:tcPr>
            <w:tcW w:w="6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w:t>
            </w:r>
          </w:p>
        </w:tc>
        <w:tc>
          <w:tcPr>
            <w:tcW w:w="34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森林草原防火期内在森林草原防火区野外用火审批</w:t>
            </w:r>
          </w:p>
        </w:tc>
        <w:tc>
          <w:tcPr>
            <w:tcW w:w="21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省林草局</w:t>
            </w:r>
          </w:p>
        </w:tc>
        <w:tc>
          <w:tcPr>
            <w:tcW w:w="3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县政府（县林业局承办）</w:t>
            </w:r>
          </w:p>
        </w:tc>
        <w:tc>
          <w:tcPr>
            <w:tcW w:w="5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《森林防火条例》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《草原防火条例》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jc w:val="center"/>
        </w:trPr>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jc w:val="center"/>
        </w:trPr>
        <w:tc>
          <w:tcPr>
            <w:tcW w:w="6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34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森林草原防火期内在森林草原防火区爆破、勘察和施工等活动审批</w:t>
            </w:r>
          </w:p>
        </w:tc>
        <w:tc>
          <w:tcPr>
            <w:tcW w:w="21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省林草局</w:t>
            </w:r>
          </w:p>
        </w:tc>
        <w:tc>
          <w:tcPr>
            <w:tcW w:w="3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县林业局</w:t>
            </w:r>
          </w:p>
        </w:tc>
        <w:tc>
          <w:tcPr>
            <w:tcW w:w="5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《森林防火条例》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《草原防火条例》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jc w:val="center"/>
        </w:trPr>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jc w:val="center"/>
        </w:trPr>
        <w:tc>
          <w:tcPr>
            <w:tcW w:w="6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w:t>
            </w:r>
          </w:p>
        </w:tc>
        <w:tc>
          <w:tcPr>
            <w:tcW w:w="34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进入森林高火险区、草原防火管制区审批</w:t>
            </w:r>
          </w:p>
        </w:tc>
        <w:tc>
          <w:tcPr>
            <w:tcW w:w="21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省林草局</w:t>
            </w:r>
          </w:p>
        </w:tc>
        <w:tc>
          <w:tcPr>
            <w:tcW w:w="3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县政府（县林业局承办）</w:t>
            </w:r>
          </w:p>
        </w:tc>
        <w:tc>
          <w:tcPr>
            <w:tcW w:w="5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《森林防火条例》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《草原防火条例》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jc w:val="center"/>
        </w:trPr>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223</w:t>
            </w:r>
          </w:p>
        </w:tc>
        <w:tc>
          <w:tcPr>
            <w:tcW w:w="34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工商企业等社会资本通过流转取得林地经营权审批</w:t>
            </w:r>
          </w:p>
        </w:tc>
        <w:tc>
          <w:tcPr>
            <w:tcW w:w="21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省林草局</w:t>
            </w:r>
          </w:p>
        </w:tc>
        <w:tc>
          <w:tcPr>
            <w:tcW w:w="31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县政府（县林业局承办）</w:t>
            </w:r>
          </w:p>
        </w:tc>
        <w:tc>
          <w:tcPr>
            <w:tcW w:w="5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《中华人民共和国农村土地承包法》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jc w:val="center"/>
        </w:trPr>
        <w:tc>
          <w:tcPr>
            <w:tcW w:w="6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w:t>
            </w:r>
          </w:p>
        </w:tc>
        <w:tc>
          <w:tcPr>
            <w:tcW w:w="34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药品零售企业筹建审批</w:t>
            </w:r>
          </w:p>
        </w:tc>
        <w:tc>
          <w:tcPr>
            <w:tcW w:w="21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省药监局</w:t>
            </w:r>
          </w:p>
        </w:tc>
        <w:tc>
          <w:tcPr>
            <w:tcW w:w="3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《中华人民共和国药品管理法》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《中华人民共和国药品管理法实施条例》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8" w:hRule="atLeast"/>
          <w:jc w:val="center"/>
        </w:trPr>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bl>
    <w:p>
      <w:pPr>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吉县行政许可事项清单（</w:t>
      </w:r>
      <w:r>
        <w:rPr>
          <w:rFonts w:hint="eastAsia" w:asciiTheme="majorEastAsia" w:hAnsiTheme="majorEastAsia" w:eastAsiaTheme="majorEastAsia" w:cstheme="majorEastAsia"/>
          <w:b/>
          <w:bCs/>
          <w:sz w:val="44"/>
          <w:szCs w:val="44"/>
          <w:lang w:eastAsia="zh-CN"/>
        </w:rPr>
        <w:t>2023</w:t>
      </w:r>
      <w:r>
        <w:rPr>
          <w:rFonts w:hint="eastAsia" w:asciiTheme="majorEastAsia" w:hAnsiTheme="majorEastAsia" w:eastAsiaTheme="majorEastAsia" w:cstheme="majorEastAsia"/>
          <w:b/>
          <w:bCs/>
          <w:sz w:val="44"/>
          <w:szCs w:val="44"/>
        </w:rPr>
        <w:t>年版）</w:t>
      </w:r>
    </w:p>
    <w:tbl>
      <w:tblPr>
        <w:tblStyle w:val="5"/>
        <w:tblW w:w="1499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1"/>
        <w:gridCol w:w="3503"/>
        <w:gridCol w:w="2187"/>
        <w:gridCol w:w="3202"/>
        <w:gridCol w:w="54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jc w:val="center"/>
        </w:trPr>
        <w:tc>
          <w:tcPr>
            <w:tcW w:w="6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5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1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2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4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jc w:val="center"/>
        </w:trPr>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5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1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jc w:val="center"/>
        </w:trPr>
        <w:tc>
          <w:tcPr>
            <w:tcW w:w="6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225</w:t>
            </w:r>
          </w:p>
        </w:tc>
        <w:tc>
          <w:tcPr>
            <w:tcW w:w="35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药品零售企业经营许可</w:t>
            </w:r>
          </w:p>
        </w:tc>
        <w:tc>
          <w:tcPr>
            <w:tcW w:w="21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省药监局</w:t>
            </w:r>
          </w:p>
        </w:tc>
        <w:tc>
          <w:tcPr>
            <w:tcW w:w="32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《中华人民共和国药品管理法》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《中华人民共和国药品管理法实施条例》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9" w:hRule="atLeast"/>
          <w:jc w:val="center"/>
        </w:trPr>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6" w:hRule="atLeast"/>
          <w:jc w:val="center"/>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226</w:t>
            </w:r>
          </w:p>
        </w:tc>
        <w:tc>
          <w:tcPr>
            <w:tcW w:w="35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科研和教学用毒性药品购买审批</w:t>
            </w:r>
          </w:p>
        </w:tc>
        <w:tc>
          <w:tcPr>
            <w:tcW w:w="21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省药监局</w:t>
            </w:r>
          </w:p>
        </w:tc>
        <w:tc>
          <w:tcPr>
            <w:tcW w:w="32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县市场监督管理局</w:t>
            </w:r>
          </w:p>
        </w:tc>
        <w:tc>
          <w:tcPr>
            <w:tcW w:w="54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《医疗用毒性药品管理办法》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5" w:hRule="atLeast"/>
          <w:jc w:val="center"/>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227</w:t>
            </w:r>
          </w:p>
        </w:tc>
        <w:tc>
          <w:tcPr>
            <w:tcW w:w="35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延期移交档案审批</w:t>
            </w:r>
          </w:p>
        </w:tc>
        <w:tc>
          <w:tcPr>
            <w:tcW w:w="21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省档案局</w:t>
            </w:r>
          </w:p>
        </w:tc>
        <w:tc>
          <w:tcPr>
            <w:tcW w:w="32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县档案局</w:t>
            </w:r>
          </w:p>
        </w:tc>
        <w:tc>
          <w:tcPr>
            <w:tcW w:w="54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《中华人民共和国档案法实施办法》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jc w:val="center"/>
        </w:trPr>
        <w:tc>
          <w:tcPr>
            <w:tcW w:w="6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228</w:t>
            </w:r>
          </w:p>
        </w:tc>
        <w:tc>
          <w:tcPr>
            <w:tcW w:w="35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事业单位登记</w:t>
            </w:r>
          </w:p>
        </w:tc>
        <w:tc>
          <w:tcPr>
            <w:tcW w:w="21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省委编办</w:t>
            </w:r>
          </w:p>
        </w:tc>
        <w:tc>
          <w:tcPr>
            <w:tcW w:w="32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县委编办</w:t>
            </w:r>
          </w:p>
        </w:tc>
        <w:tc>
          <w:tcPr>
            <w:tcW w:w="54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《事业单位登记管理暂行条例》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《事业单位登记管理暂行条例实施细则》（中央编办发</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〔2014〕4 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jc w:val="center"/>
        </w:trPr>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jc w:val="center"/>
        </w:trPr>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jc w:val="center"/>
        </w:trPr>
        <w:tc>
          <w:tcPr>
            <w:tcW w:w="6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w:t>
            </w:r>
          </w:p>
        </w:tc>
        <w:tc>
          <w:tcPr>
            <w:tcW w:w="35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电影放映单位设立审批</w:t>
            </w:r>
          </w:p>
        </w:tc>
        <w:tc>
          <w:tcPr>
            <w:tcW w:w="21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省电影局</w:t>
            </w:r>
          </w:p>
        </w:tc>
        <w:tc>
          <w:tcPr>
            <w:tcW w:w="32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《中华人民共和国电影产业促进法》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《电影管理条例》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《外商投资电影院暂行规定》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jc w:val="center"/>
        </w:trPr>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jc w:val="center"/>
        </w:trPr>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0" w:hRule="atLeast"/>
          <w:jc w:val="center"/>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230</w:t>
            </w:r>
          </w:p>
        </w:tc>
        <w:tc>
          <w:tcPr>
            <w:tcW w:w="35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出版物零售业务经营许可</w:t>
            </w:r>
          </w:p>
        </w:tc>
        <w:tc>
          <w:tcPr>
            <w:tcW w:w="218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省新闻出版局</w:t>
            </w:r>
          </w:p>
        </w:tc>
        <w:tc>
          <w:tcPr>
            <w:tcW w:w="32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县委宣传部</w:t>
            </w:r>
          </w:p>
        </w:tc>
        <w:tc>
          <w:tcPr>
            <w:tcW w:w="54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《出版管理条例》</w:t>
            </w:r>
          </w:p>
        </w:tc>
      </w:tr>
    </w:tbl>
    <w:p>
      <w:pPr>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吉县行政许可事项清单（</w:t>
      </w:r>
      <w:r>
        <w:rPr>
          <w:rFonts w:hint="eastAsia" w:asciiTheme="majorEastAsia" w:hAnsiTheme="majorEastAsia" w:eastAsiaTheme="majorEastAsia" w:cstheme="majorEastAsia"/>
          <w:b/>
          <w:bCs/>
          <w:sz w:val="44"/>
          <w:szCs w:val="44"/>
          <w:lang w:eastAsia="zh-CN"/>
        </w:rPr>
        <w:t>2023</w:t>
      </w:r>
      <w:r>
        <w:rPr>
          <w:rFonts w:hint="eastAsia" w:asciiTheme="majorEastAsia" w:hAnsiTheme="majorEastAsia" w:eastAsiaTheme="majorEastAsia" w:cstheme="majorEastAsia"/>
          <w:b/>
          <w:bCs/>
          <w:sz w:val="44"/>
          <w:szCs w:val="44"/>
        </w:rPr>
        <w:t>年版）</w:t>
      </w:r>
    </w:p>
    <w:tbl>
      <w:tblPr>
        <w:tblStyle w:val="5"/>
        <w:tblW w:w="1489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6"/>
        <w:gridCol w:w="3480"/>
        <w:gridCol w:w="2173"/>
        <w:gridCol w:w="3181"/>
        <w:gridCol w:w="539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4" w:hRule="atLeast"/>
          <w:jc w:val="center"/>
        </w:trPr>
        <w:tc>
          <w:tcPr>
            <w:tcW w:w="6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4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1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1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3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1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1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3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0" w:hRule="atLeast"/>
          <w:jc w:val="center"/>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231</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宗教活动场所筹备设立审批</w:t>
            </w:r>
          </w:p>
        </w:tc>
        <w:tc>
          <w:tcPr>
            <w:tcW w:w="21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省宗教局</w:t>
            </w:r>
          </w:p>
        </w:tc>
        <w:tc>
          <w:tcPr>
            <w:tcW w:w="3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县委统战部（县宗教局初审）</w:t>
            </w:r>
          </w:p>
        </w:tc>
        <w:tc>
          <w:tcPr>
            <w:tcW w:w="53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《宗教事务条例》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1" w:hRule="atLeast"/>
          <w:jc w:val="center"/>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232</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宗教活动场所设立、变更、注销登记</w:t>
            </w:r>
          </w:p>
        </w:tc>
        <w:tc>
          <w:tcPr>
            <w:tcW w:w="21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省宗教局</w:t>
            </w:r>
          </w:p>
        </w:tc>
        <w:tc>
          <w:tcPr>
            <w:tcW w:w="3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县委统战部（县宗教局）</w:t>
            </w:r>
          </w:p>
        </w:tc>
        <w:tc>
          <w:tcPr>
            <w:tcW w:w="53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《宗教事务条例》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4" w:hRule="atLeast"/>
          <w:jc w:val="center"/>
        </w:trPr>
        <w:tc>
          <w:tcPr>
            <w:tcW w:w="6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233</w:t>
            </w:r>
          </w:p>
        </w:tc>
        <w:tc>
          <w:tcPr>
            <w:tcW w:w="34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宗教活动场所内改建或者新建建筑物许可</w:t>
            </w:r>
          </w:p>
        </w:tc>
        <w:tc>
          <w:tcPr>
            <w:tcW w:w="21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省宗教局</w:t>
            </w:r>
          </w:p>
        </w:tc>
        <w:tc>
          <w:tcPr>
            <w:tcW w:w="31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县委统战部（县宗教局初审）</w:t>
            </w:r>
          </w:p>
        </w:tc>
        <w:tc>
          <w:tcPr>
            <w:tcW w:w="53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《宗教事务条例》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《宗教事务部分行政许可项目实施办法》（国宗发〔2018〕11号）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4" w:hRule="atLeast"/>
          <w:jc w:val="center"/>
        </w:trPr>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4" w:hRule="atLeast"/>
          <w:jc w:val="center"/>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宗教临时活动地点审批</w:t>
            </w:r>
          </w:p>
        </w:tc>
        <w:tc>
          <w:tcPr>
            <w:tcW w:w="21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省宗教局</w:t>
            </w:r>
          </w:p>
        </w:tc>
        <w:tc>
          <w:tcPr>
            <w:tcW w:w="3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县委统战部（县宗教局）</w:t>
            </w:r>
          </w:p>
        </w:tc>
        <w:tc>
          <w:tcPr>
            <w:tcW w:w="53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《宗教事务条例》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4" w:hRule="atLeast"/>
          <w:jc w:val="center"/>
        </w:trPr>
        <w:tc>
          <w:tcPr>
            <w:tcW w:w="6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235</w:t>
            </w:r>
          </w:p>
        </w:tc>
        <w:tc>
          <w:tcPr>
            <w:tcW w:w="34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宗教团体、宗教院校、宗教活动场所接受境外捐赠审批</w:t>
            </w:r>
          </w:p>
        </w:tc>
        <w:tc>
          <w:tcPr>
            <w:tcW w:w="21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省宗教局</w:t>
            </w:r>
          </w:p>
        </w:tc>
        <w:tc>
          <w:tcPr>
            <w:tcW w:w="31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县委统战部（县宗教局）</w:t>
            </w:r>
          </w:p>
        </w:tc>
        <w:tc>
          <w:tcPr>
            <w:tcW w:w="53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《宗教事务条例》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《宗教事务部分行政许可项目实施办法》（国宗发〔2018〕 11 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4" w:hRule="atLeast"/>
          <w:jc w:val="center"/>
        </w:trPr>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4" w:hRule="atLeast"/>
          <w:jc w:val="center"/>
        </w:trPr>
        <w:tc>
          <w:tcPr>
            <w:tcW w:w="6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236</w:t>
            </w:r>
          </w:p>
        </w:tc>
        <w:tc>
          <w:tcPr>
            <w:tcW w:w="34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华侨回国定居审批</w:t>
            </w:r>
          </w:p>
        </w:tc>
        <w:tc>
          <w:tcPr>
            <w:tcW w:w="21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省侨办</w:t>
            </w:r>
          </w:p>
        </w:tc>
        <w:tc>
          <w:tcPr>
            <w:tcW w:w="31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县委统战部（县宗教局初审）</w:t>
            </w:r>
          </w:p>
        </w:tc>
        <w:tc>
          <w:tcPr>
            <w:tcW w:w="53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《中华人民共和国出境入境管理法》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《国务院侨办、公安部、外交部关于印发〈华侨回国定 居办理工作规定〉的通知》（国侨发〔2013〕18 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6" w:hRule="atLeast"/>
          <w:jc w:val="center"/>
        </w:trPr>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4" w:hRule="atLeast"/>
          <w:jc w:val="center"/>
        </w:trPr>
        <w:tc>
          <w:tcPr>
            <w:tcW w:w="6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237</w:t>
            </w:r>
          </w:p>
        </w:tc>
        <w:tc>
          <w:tcPr>
            <w:tcW w:w="34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增值税防伪税控系统最高开票限额审批</w:t>
            </w:r>
          </w:p>
        </w:tc>
        <w:tc>
          <w:tcPr>
            <w:tcW w:w="21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省税务局</w:t>
            </w:r>
          </w:p>
        </w:tc>
        <w:tc>
          <w:tcPr>
            <w:tcW w:w="31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县税务局</w:t>
            </w:r>
          </w:p>
        </w:tc>
        <w:tc>
          <w:tcPr>
            <w:tcW w:w="53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《国务院对确需保留的行政审批项目设定行政许可的决定》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jc w:val="center"/>
        </w:trPr>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1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1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3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bl>
    <w:p>
      <w:pPr>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吉县行政许可事项清单（</w:t>
      </w:r>
      <w:r>
        <w:rPr>
          <w:rFonts w:hint="eastAsia" w:asciiTheme="majorEastAsia" w:hAnsiTheme="majorEastAsia" w:eastAsiaTheme="majorEastAsia" w:cstheme="majorEastAsia"/>
          <w:b/>
          <w:bCs/>
          <w:sz w:val="44"/>
          <w:szCs w:val="44"/>
          <w:lang w:eastAsia="zh-CN"/>
        </w:rPr>
        <w:t>2023</w:t>
      </w:r>
      <w:r>
        <w:rPr>
          <w:rFonts w:hint="eastAsia" w:asciiTheme="majorEastAsia" w:hAnsiTheme="majorEastAsia" w:eastAsiaTheme="majorEastAsia" w:cstheme="majorEastAsia"/>
          <w:b/>
          <w:bCs/>
          <w:sz w:val="44"/>
          <w:szCs w:val="44"/>
        </w:rPr>
        <w:t>年版）</w:t>
      </w:r>
    </w:p>
    <w:tbl>
      <w:tblPr>
        <w:tblStyle w:val="5"/>
        <w:tblW w:w="1513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7"/>
        <w:gridCol w:w="3535"/>
        <w:gridCol w:w="2208"/>
        <w:gridCol w:w="3232"/>
        <w:gridCol w:w="548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jc w:val="center"/>
        </w:trPr>
        <w:tc>
          <w:tcPr>
            <w:tcW w:w="6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5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2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2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4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jc w:val="center"/>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2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2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jc w:val="center"/>
        </w:trPr>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238</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雷电防护装置设计审核</w:t>
            </w:r>
          </w:p>
        </w:tc>
        <w:tc>
          <w:tcPr>
            <w:tcW w:w="22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省气象局</w:t>
            </w:r>
          </w:p>
        </w:tc>
        <w:tc>
          <w:tcPr>
            <w:tcW w:w="32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《气象灾害防御条例》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jc w:val="center"/>
        </w:trPr>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239</w:t>
            </w:r>
          </w:p>
        </w:tc>
        <w:tc>
          <w:tcPr>
            <w:tcW w:w="3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雷电防护装置竣工验收</w:t>
            </w:r>
          </w:p>
        </w:tc>
        <w:tc>
          <w:tcPr>
            <w:tcW w:w="22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省气象局</w:t>
            </w:r>
          </w:p>
        </w:tc>
        <w:tc>
          <w:tcPr>
            <w:tcW w:w="32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《气象灾害防御条例》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jc w:val="center"/>
        </w:trPr>
        <w:tc>
          <w:tcPr>
            <w:tcW w:w="6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w:t>
            </w:r>
          </w:p>
        </w:tc>
        <w:tc>
          <w:tcPr>
            <w:tcW w:w="35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升放无人驾驶自由气球或者系留气球活动审批</w:t>
            </w:r>
          </w:p>
        </w:tc>
        <w:tc>
          <w:tcPr>
            <w:tcW w:w="22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省气象局</w:t>
            </w:r>
          </w:p>
        </w:tc>
        <w:tc>
          <w:tcPr>
            <w:tcW w:w="32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4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《通用航空飞行管制条例》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《国务院关于第六批取消和调整行政审批项目的决定》</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（国发〔2012〕52 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jc w:val="center"/>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jc w:val="center"/>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jc w:val="center"/>
        </w:trPr>
        <w:tc>
          <w:tcPr>
            <w:tcW w:w="6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241</w:t>
            </w:r>
          </w:p>
        </w:tc>
        <w:tc>
          <w:tcPr>
            <w:tcW w:w="35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pStyle w:val="8"/>
              <w:spacing w:before="12"/>
              <w:ind w:left="6" w:leftChars="0"/>
              <w:jc w:val="center"/>
              <w:rPr>
                <w:rFonts w:hint="eastAsia" w:ascii="宋体" w:hAnsi="宋体" w:eastAsia="宋体" w:cs="宋体"/>
                <w:i w:val="0"/>
                <w:iCs w:val="0"/>
                <w:color w:val="000000"/>
                <w:sz w:val="22"/>
                <w:szCs w:val="22"/>
                <w:u w:val="none"/>
              </w:rPr>
            </w:pPr>
            <w:r>
              <w:rPr>
                <w:rFonts w:hint="eastAsia" w:ascii="宋体" w:hAnsi="宋体" w:eastAsia="宋体" w:cs="宋体"/>
                <w:color w:val="auto"/>
                <w:sz w:val="22"/>
                <w:szCs w:val="22"/>
                <w:highlight w:val="none"/>
                <w:lang w:val="en-US" w:eastAsia="zh-CN"/>
              </w:rPr>
              <w:t>生产、储存烟花爆竹建设项目安全设施设计审查</w:t>
            </w:r>
          </w:p>
        </w:tc>
        <w:tc>
          <w:tcPr>
            <w:tcW w:w="22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pStyle w:val="8"/>
              <w:spacing w:before="12"/>
              <w:ind w:left="6" w:leftChars="0"/>
              <w:jc w:val="center"/>
              <w:rPr>
                <w:rFonts w:hint="eastAsia" w:ascii="宋体" w:hAnsi="宋体" w:eastAsia="宋体" w:cs="宋体"/>
                <w:i w:val="0"/>
                <w:iCs w:val="0"/>
                <w:color w:val="000000"/>
                <w:sz w:val="22"/>
                <w:szCs w:val="22"/>
                <w:u w:val="none"/>
              </w:rPr>
            </w:pPr>
            <w:r>
              <w:rPr>
                <w:rFonts w:hint="eastAsia" w:ascii="宋体" w:hAnsi="宋体" w:eastAsia="宋体" w:cs="宋体"/>
                <w:color w:val="auto"/>
                <w:sz w:val="22"/>
                <w:szCs w:val="22"/>
                <w:highlight w:val="none"/>
                <w:lang w:val="en-US" w:eastAsia="zh-CN"/>
              </w:rPr>
              <w:t>省应急厅</w:t>
            </w:r>
          </w:p>
        </w:tc>
        <w:tc>
          <w:tcPr>
            <w:tcW w:w="32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pStyle w:val="8"/>
              <w:spacing w:before="12"/>
              <w:ind w:left="6" w:leftChars="0"/>
              <w:jc w:val="center"/>
              <w:rPr>
                <w:rFonts w:hint="eastAsia" w:ascii="宋体" w:hAnsi="宋体" w:eastAsia="宋体" w:cs="宋体"/>
                <w:i w:val="0"/>
                <w:iCs w:val="0"/>
                <w:color w:val="000000"/>
                <w:sz w:val="22"/>
                <w:szCs w:val="22"/>
                <w:u w:val="none"/>
              </w:rPr>
            </w:pPr>
            <w:r>
              <w:rPr>
                <w:rFonts w:hint="eastAsia" w:ascii="宋体" w:hAnsi="宋体" w:eastAsia="宋体" w:cs="宋体"/>
                <w:color w:val="auto"/>
                <w:sz w:val="22"/>
                <w:szCs w:val="22"/>
                <w:highlight w:val="none"/>
                <w:lang w:val="en-US" w:eastAsia="zh-CN"/>
              </w:rPr>
              <w:t>县应急</w:t>
            </w:r>
            <w:r>
              <w:rPr>
                <w:rFonts w:hint="eastAsia" w:ascii="宋体" w:hAnsi="宋体" w:cs="宋体"/>
                <w:color w:val="auto"/>
                <w:sz w:val="22"/>
                <w:szCs w:val="22"/>
                <w:highlight w:val="none"/>
                <w:lang w:val="en-US" w:eastAsia="zh-CN"/>
              </w:rPr>
              <w:t>管理</w:t>
            </w:r>
            <w:r>
              <w:rPr>
                <w:rFonts w:hint="eastAsia" w:ascii="宋体" w:hAnsi="宋体" w:eastAsia="宋体" w:cs="宋体"/>
                <w:color w:val="auto"/>
                <w:sz w:val="22"/>
                <w:szCs w:val="22"/>
                <w:highlight w:val="none"/>
                <w:lang w:val="en-US" w:eastAsia="zh-CN"/>
              </w:rPr>
              <w:t>局</w:t>
            </w:r>
          </w:p>
        </w:tc>
        <w:tc>
          <w:tcPr>
            <w:tcW w:w="54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pStyle w:val="8"/>
              <w:spacing w:before="12"/>
              <w:ind w:left="6" w:leftChars="0"/>
              <w:jc w:val="left"/>
              <w:rPr>
                <w:rFonts w:hint="eastAsia" w:ascii="宋体" w:hAnsi="宋体" w:eastAsia="宋体" w:cs="宋体"/>
                <w:i w:val="0"/>
                <w:iCs w:val="0"/>
                <w:color w:val="000000"/>
                <w:sz w:val="22"/>
                <w:szCs w:val="22"/>
                <w:u w:val="none"/>
              </w:rPr>
            </w:pPr>
            <w:r>
              <w:rPr>
                <w:rFonts w:hint="eastAsia" w:ascii="宋体" w:hAnsi="宋体" w:eastAsia="宋体" w:cs="宋体"/>
                <w:color w:val="auto"/>
                <w:sz w:val="22"/>
                <w:szCs w:val="22"/>
                <w:highlight w:val="none"/>
                <w:lang w:val="en-US" w:eastAsia="zh-CN"/>
              </w:rPr>
              <w:t>《中华人民共和国安全生产法》</w:t>
            </w:r>
            <w:r>
              <w:rPr>
                <w:rFonts w:hint="eastAsia" w:ascii="宋体" w:hAnsi="宋体" w:eastAsia="宋体" w:cs="宋体"/>
                <w:color w:val="auto"/>
                <w:sz w:val="22"/>
                <w:szCs w:val="22"/>
                <w:highlight w:val="none"/>
                <w:lang w:val="en-US" w:eastAsia="zh-CN"/>
              </w:rPr>
              <w:br w:type="textWrapping"/>
            </w:r>
            <w:r>
              <w:rPr>
                <w:rFonts w:hint="eastAsia" w:ascii="宋体" w:hAnsi="宋体" w:eastAsia="宋体" w:cs="宋体"/>
                <w:color w:val="auto"/>
                <w:sz w:val="22"/>
                <w:szCs w:val="22"/>
                <w:highlight w:val="none"/>
                <w:lang w:val="en-US" w:eastAsia="zh-CN"/>
              </w:rPr>
              <w:t>《建设项目安全设施“三同时”监督管理办法》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0" w:hRule="atLeast"/>
          <w:jc w:val="center"/>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jc w:val="center"/>
        </w:trPr>
        <w:tc>
          <w:tcPr>
            <w:tcW w:w="6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242</w:t>
            </w:r>
          </w:p>
        </w:tc>
        <w:tc>
          <w:tcPr>
            <w:tcW w:w="35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pStyle w:val="8"/>
              <w:spacing w:before="12"/>
              <w:ind w:left="6" w:leftChars="0"/>
              <w:jc w:val="center"/>
              <w:rPr>
                <w:rFonts w:hint="eastAsia" w:ascii="宋体" w:hAnsi="宋体" w:eastAsia="宋体" w:cs="宋体"/>
                <w:i w:val="0"/>
                <w:iCs w:val="0"/>
                <w:color w:val="000000"/>
                <w:sz w:val="22"/>
                <w:szCs w:val="22"/>
                <w:u w:val="none"/>
              </w:rPr>
            </w:pPr>
            <w:r>
              <w:rPr>
                <w:rFonts w:hint="eastAsia" w:ascii="宋体" w:hAnsi="宋体" w:eastAsia="宋体" w:cs="宋体"/>
                <w:color w:val="auto"/>
                <w:sz w:val="22"/>
                <w:szCs w:val="22"/>
                <w:highlight w:val="none"/>
                <w:lang w:val="en-US" w:eastAsia="zh-CN"/>
              </w:rPr>
              <w:t>烟花爆竹经营许可</w:t>
            </w:r>
          </w:p>
        </w:tc>
        <w:tc>
          <w:tcPr>
            <w:tcW w:w="22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pStyle w:val="8"/>
              <w:spacing w:before="12"/>
              <w:ind w:left="6" w:leftChars="0"/>
              <w:jc w:val="center"/>
              <w:rPr>
                <w:rFonts w:hint="eastAsia" w:ascii="宋体" w:hAnsi="宋体" w:eastAsia="宋体" w:cs="宋体"/>
                <w:i w:val="0"/>
                <w:iCs w:val="0"/>
                <w:color w:val="000000"/>
                <w:sz w:val="22"/>
                <w:szCs w:val="22"/>
                <w:u w:val="none"/>
              </w:rPr>
            </w:pPr>
            <w:r>
              <w:rPr>
                <w:rFonts w:hint="eastAsia" w:ascii="宋体" w:hAnsi="宋体" w:eastAsia="宋体" w:cs="宋体"/>
                <w:color w:val="auto"/>
                <w:sz w:val="22"/>
                <w:szCs w:val="22"/>
                <w:highlight w:val="none"/>
                <w:lang w:val="en-US" w:eastAsia="zh-CN"/>
              </w:rPr>
              <w:t>省应急厅</w:t>
            </w:r>
          </w:p>
        </w:tc>
        <w:tc>
          <w:tcPr>
            <w:tcW w:w="32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pStyle w:val="8"/>
              <w:spacing w:before="12"/>
              <w:ind w:left="6" w:leftChars="0"/>
              <w:jc w:val="center"/>
              <w:rPr>
                <w:rFonts w:hint="eastAsia" w:ascii="宋体" w:hAnsi="宋体" w:eastAsia="宋体" w:cs="宋体"/>
                <w:i w:val="0"/>
                <w:iCs w:val="0"/>
                <w:color w:val="000000"/>
                <w:sz w:val="22"/>
                <w:szCs w:val="22"/>
                <w:u w:val="none"/>
              </w:rPr>
            </w:pPr>
            <w:r>
              <w:rPr>
                <w:rFonts w:hint="eastAsia" w:ascii="宋体" w:hAnsi="宋体" w:eastAsia="宋体" w:cs="宋体"/>
                <w:color w:val="auto"/>
                <w:sz w:val="22"/>
                <w:szCs w:val="22"/>
                <w:highlight w:val="none"/>
                <w:lang w:val="en-US" w:eastAsia="zh-CN"/>
              </w:rPr>
              <w:t>县应急</w:t>
            </w:r>
            <w:r>
              <w:rPr>
                <w:rFonts w:hint="eastAsia" w:ascii="宋体" w:hAnsi="宋体" w:cs="宋体"/>
                <w:color w:val="auto"/>
                <w:sz w:val="22"/>
                <w:szCs w:val="22"/>
                <w:highlight w:val="none"/>
                <w:lang w:val="en-US" w:eastAsia="zh-CN"/>
              </w:rPr>
              <w:t>管理</w:t>
            </w:r>
            <w:r>
              <w:rPr>
                <w:rFonts w:hint="eastAsia" w:ascii="宋体" w:hAnsi="宋体" w:eastAsia="宋体" w:cs="宋体"/>
                <w:color w:val="auto"/>
                <w:sz w:val="22"/>
                <w:szCs w:val="22"/>
                <w:highlight w:val="none"/>
                <w:lang w:val="en-US" w:eastAsia="zh-CN"/>
              </w:rPr>
              <w:t>局</w:t>
            </w:r>
          </w:p>
        </w:tc>
        <w:tc>
          <w:tcPr>
            <w:tcW w:w="54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pStyle w:val="8"/>
              <w:spacing w:before="12"/>
              <w:ind w:left="6" w:leftChars="0"/>
              <w:jc w:val="left"/>
              <w:rPr>
                <w:rFonts w:hint="eastAsia" w:ascii="宋体" w:hAnsi="宋体" w:eastAsia="宋体" w:cs="宋体"/>
                <w:i w:val="0"/>
                <w:iCs w:val="0"/>
                <w:color w:val="000000"/>
                <w:sz w:val="22"/>
                <w:szCs w:val="22"/>
                <w:u w:val="none"/>
              </w:rPr>
            </w:pPr>
            <w:r>
              <w:rPr>
                <w:rFonts w:hint="eastAsia" w:ascii="宋体" w:hAnsi="宋体" w:eastAsia="宋体" w:cs="宋体"/>
                <w:color w:val="auto"/>
                <w:sz w:val="22"/>
                <w:szCs w:val="22"/>
                <w:highlight w:val="none"/>
                <w:lang w:val="en-US" w:eastAsia="zh-CN"/>
              </w:rPr>
              <w:t>《烟花爆竹安全管理条例》</w:t>
            </w:r>
            <w:r>
              <w:rPr>
                <w:rFonts w:hint="eastAsia" w:ascii="宋体" w:hAnsi="宋体" w:eastAsia="宋体" w:cs="宋体"/>
                <w:color w:val="auto"/>
                <w:sz w:val="22"/>
                <w:szCs w:val="22"/>
                <w:highlight w:val="none"/>
                <w:lang w:val="en-US" w:eastAsia="zh-CN"/>
              </w:rPr>
              <w:br w:type="textWrapping"/>
            </w:r>
            <w:r>
              <w:rPr>
                <w:rFonts w:hint="eastAsia" w:ascii="宋体" w:hAnsi="宋体" w:eastAsia="宋体" w:cs="宋体"/>
                <w:color w:val="auto"/>
                <w:sz w:val="22"/>
                <w:szCs w:val="22"/>
                <w:highlight w:val="none"/>
                <w:lang w:val="en-US" w:eastAsia="zh-CN"/>
              </w:rPr>
              <w:t>《烟花爆竹经营许可实施办法》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jc w:val="center"/>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jc w:val="center"/>
        </w:trPr>
        <w:tc>
          <w:tcPr>
            <w:tcW w:w="6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243</w:t>
            </w:r>
          </w:p>
        </w:tc>
        <w:tc>
          <w:tcPr>
            <w:tcW w:w="35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烟草专卖零售许可</w:t>
            </w:r>
          </w:p>
        </w:tc>
        <w:tc>
          <w:tcPr>
            <w:tcW w:w="22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山西烟草专卖局</w:t>
            </w:r>
          </w:p>
        </w:tc>
        <w:tc>
          <w:tcPr>
            <w:tcW w:w="32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县烟草专卖局</w:t>
            </w:r>
          </w:p>
        </w:tc>
        <w:tc>
          <w:tcPr>
            <w:tcW w:w="54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《中华人民共和国烟草专卖法》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9" w:hRule="atLeast"/>
          <w:jc w:val="center"/>
        </w:trPr>
        <w:tc>
          <w:tcPr>
            <w:tcW w:w="6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2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32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54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《中华人民共和国烟草专卖法实施条例》</w:t>
            </w:r>
          </w:p>
        </w:tc>
      </w:tr>
    </w:tbl>
    <w:p>
      <w:pPr>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吉县行政许可事项清单（</w:t>
      </w:r>
      <w:r>
        <w:rPr>
          <w:rFonts w:hint="eastAsia" w:asciiTheme="majorEastAsia" w:hAnsiTheme="majorEastAsia" w:eastAsiaTheme="majorEastAsia" w:cstheme="majorEastAsia"/>
          <w:b/>
          <w:bCs/>
          <w:sz w:val="44"/>
          <w:szCs w:val="44"/>
          <w:lang w:eastAsia="zh-CN"/>
        </w:rPr>
        <w:t>2023</w:t>
      </w:r>
      <w:r>
        <w:rPr>
          <w:rFonts w:hint="eastAsia" w:asciiTheme="majorEastAsia" w:hAnsiTheme="majorEastAsia" w:eastAsiaTheme="majorEastAsia" w:cstheme="majorEastAsia"/>
          <w:b/>
          <w:bCs/>
          <w:sz w:val="44"/>
          <w:szCs w:val="44"/>
        </w:rPr>
        <w:t>年版）</w:t>
      </w:r>
    </w:p>
    <w:tbl>
      <w:tblPr>
        <w:tblStyle w:val="5"/>
        <w:tblW w:w="1489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7"/>
        <w:gridCol w:w="3480"/>
        <w:gridCol w:w="2172"/>
        <w:gridCol w:w="3181"/>
        <w:gridCol w:w="539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8"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34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许可事项名称</w:t>
            </w:r>
          </w:p>
        </w:tc>
        <w:tc>
          <w:tcPr>
            <w:tcW w:w="21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省级业务指导部门</w:t>
            </w:r>
          </w:p>
        </w:tc>
        <w:tc>
          <w:tcPr>
            <w:tcW w:w="31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实施部门</w:t>
            </w:r>
          </w:p>
        </w:tc>
        <w:tc>
          <w:tcPr>
            <w:tcW w:w="53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设定和实施依据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21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31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c>
          <w:tcPr>
            <w:tcW w:w="53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5" w:hRule="atLeast"/>
          <w:jc w:val="center"/>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244</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城市公共汽(电) 车经营许可</w:t>
            </w:r>
          </w:p>
        </w:tc>
        <w:tc>
          <w:tcPr>
            <w:tcW w:w="2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省交通厅</w:t>
            </w:r>
          </w:p>
        </w:tc>
        <w:tc>
          <w:tcPr>
            <w:tcW w:w="3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县政府（县行政审批服务管理局承办）</w:t>
            </w:r>
          </w:p>
        </w:tc>
        <w:tc>
          <w:tcPr>
            <w:tcW w:w="53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《山西省城市公共客运条例》(2015 年 5 月 28 日山西省第 十二届人民代表大会常务委员会第二十次会议通过，自 2015 年 10 月 1 日起施行) 第十四条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9" w:hRule="atLeast"/>
          <w:jc w:val="center"/>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245</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城市公共汽(电) 车车辆营运证</w:t>
            </w:r>
          </w:p>
        </w:tc>
        <w:tc>
          <w:tcPr>
            <w:tcW w:w="21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省交通厅</w:t>
            </w:r>
          </w:p>
        </w:tc>
        <w:tc>
          <w:tcPr>
            <w:tcW w:w="3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县政府（县行政审批服务管理局承办）</w:t>
            </w:r>
          </w:p>
        </w:tc>
        <w:tc>
          <w:tcPr>
            <w:tcW w:w="53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《山西省城市公共客运条例》(2015 年 5 月 28 日山西省第 十二届人民代表大会常务委员会第二十次会议通过，自 2015 年 10 月 1 日起施行)  第十四条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4" w:hRule="atLeast"/>
          <w:jc w:val="center"/>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
              <w:spacing w:before="12"/>
              <w:ind w:left="6" w:leftChars="0"/>
              <w:jc w:val="center"/>
              <w:rPr>
                <w:rFonts w:hint="default"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246</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
              <w:spacing w:before="13"/>
              <w:ind w:left="10" w:leftChars="0"/>
              <w:jc w:val="center"/>
              <w:rPr>
                <w:rFonts w:hint="eastAsia" w:ascii="宋体" w:hAnsi="宋体" w:eastAsia="宋体" w:cs="宋体"/>
                <w:i w:val="0"/>
                <w:iCs w:val="0"/>
                <w:color w:val="auto"/>
                <w:kern w:val="0"/>
                <w:sz w:val="22"/>
                <w:szCs w:val="22"/>
                <w:u w:val="none"/>
                <w:lang w:val="en-US" w:eastAsia="zh-CN" w:bidi="ar"/>
              </w:rPr>
            </w:pPr>
            <w:r>
              <w:rPr>
                <w:rFonts w:hint="eastAsia"/>
                <w:color w:val="auto"/>
                <w:sz w:val="22"/>
                <w:szCs w:val="22"/>
                <w:highlight w:val="none"/>
                <w:lang w:val="en-US" w:eastAsia="zh-CN"/>
              </w:rPr>
              <w:t>边境管理区通行证核发</w:t>
            </w:r>
          </w:p>
        </w:tc>
        <w:tc>
          <w:tcPr>
            <w:tcW w:w="217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
              <w:spacing w:before="13"/>
              <w:ind w:left="10" w:leftChars="0"/>
              <w:jc w:val="center"/>
              <w:rPr>
                <w:rFonts w:hint="eastAsia" w:ascii="宋体" w:hAnsi="宋体" w:eastAsia="宋体" w:cs="宋体"/>
                <w:i w:val="0"/>
                <w:iCs w:val="0"/>
                <w:color w:val="auto"/>
                <w:kern w:val="0"/>
                <w:sz w:val="22"/>
                <w:szCs w:val="22"/>
                <w:u w:val="none"/>
                <w:lang w:val="en-US" w:eastAsia="zh-CN" w:bidi="ar"/>
              </w:rPr>
            </w:pPr>
            <w:r>
              <w:rPr>
                <w:rFonts w:hint="eastAsia"/>
                <w:color w:val="auto"/>
                <w:sz w:val="22"/>
                <w:szCs w:val="22"/>
                <w:highlight w:val="none"/>
                <w:lang w:val="en-US" w:eastAsia="zh-CN"/>
              </w:rPr>
              <w:t>省公安厅</w:t>
            </w:r>
          </w:p>
        </w:tc>
        <w:tc>
          <w:tcPr>
            <w:tcW w:w="318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
              <w:spacing w:before="13"/>
              <w:ind w:left="10" w:leftChars="0" w:firstLine="1100" w:firstLineChars="500"/>
              <w:jc w:val="both"/>
              <w:rPr>
                <w:rFonts w:hint="eastAsia" w:ascii="宋体" w:hAnsi="宋体" w:eastAsia="宋体" w:cs="宋体"/>
                <w:i w:val="0"/>
                <w:iCs w:val="0"/>
                <w:color w:val="auto"/>
                <w:kern w:val="0"/>
                <w:sz w:val="22"/>
                <w:szCs w:val="22"/>
                <w:u w:val="none"/>
                <w:lang w:val="en-US" w:eastAsia="zh-CN" w:bidi="ar"/>
              </w:rPr>
            </w:pPr>
            <w:r>
              <w:rPr>
                <w:rFonts w:hint="eastAsia"/>
                <w:color w:val="auto"/>
                <w:sz w:val="22"/>
                <w:szCs w:val="22"/>
                <w:highlight w:val="none"/>
                <w:lang w:val="en-US" w:eastAsia="zh-CN"/>
              </w:rPr>
              <w:t>县公安局</w:t>
            </w:r>
          </w:p>
        </w:tc>
        <w:tc>
          <w:tcPr>
            <w:tcW w:w="5397"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
              <w:spacing w:before="13"/>
              <w:ind w:left="10" w:leftChars="0"/>
              <w:jc w:val="left"/>
              <w:rPr>
                <w:rFonts w:hint="eastAsia" w:ascii="宋体" w:hAnsi="宋体" w:eastAsia="宋体" w:cs="宋体"/>
                <w:i w:val="0"/>
                <w:iCs w:val="0"/>
                <w:color w:val="auto"/>
                <w:kern w:val="0"/>
                <w:sz w:val="22"/>
                <w:szCs w:val="22"/>
                <w:u w:val="none"/>
                <w:lang w:val="en-US" w:eastAsia="zh-CN" w:bidi="ar"/>
              </w:rPr>
            </w:pPr>
            <w:r>
              <w:rPr>
                <w:rFonts w:hint="eastAsia"/>
                <w:color w:val="auto"/>
                <w:sz w:val="22"/>
                <w:szCs w:val="22"/>
                <w:highlight w:val="none"/>
                <w:lang w:val="en-US" w:eastAsia="zh-CN"/>
              </w:rPr>
              <w:t>《国务院对确需保留的行政审批项目设定行政许可的决定》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4" w:hRule="atLeast"/>
          <w:jc w:val="center"/>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
              <w:spacing w:before="12"/>
              <w:ind w:left="6" w:leftChars="0"/>
              <w:jc w:val="center"/>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lang w:val="en-US" w:eastAsia="zh-CN"/>
              </w:rPr>
              <w:t>247</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
              <w:spacing w:before="13"/>
              <w:ind w:left="10" w:leftChars="0"/>
              <w:jc w:val="center"/>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rPr>
              <w:t>港澳居民来往内地通行证签发</w:t>
            </w:r>
          </w:p>
        </w:tc>
        <w:tc>
          <w:tcPr>
            <w:tcW w:w="217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
              <w:spacing w:before="13"/>
              <w:ind w:left="10" w:leftChars="0"/>
              <w:jc w:val="center"/>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rPr>
              <w:t>省公安厅</w:t>
            </w:r>
          </w:p>
        </w:tc>
        <w:tc>
          <w:tcPr>
            <w:tcW w:w="31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县公安局</w:t>
            </w:r>
          </w:p>
          <w:p>
            <w:pPr>
              <w:pStyle w:val="8"/>
              <w:spacing w:before="13"/>
              <w:ind w:left="10" w:leftChars="0"/>
              <w:jc w:val="center"/>
              <w:rPr>
                <w:rFonts w:hint="eastAsia" w:ascii="宋体" w:hAnsi="宋体" w:eastAsia="宋体" w:cs="宋体"/>
                <w:color w:val="auto"/>
                <w:sz w:val="22"/>
                <w:szCs w:val="22"/>
                <w:highlight w:val="none"/>
                <w:lang w:val="en-US" w:eastAsia="zh-CN"/>
              </w:rPr>
            </w:pPr>
          </w:p>
        </w:tc>
        <w:tc>
          <w:tcPr>
            <w:tcW w:w="5397"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
              <w:spacing w:before="14"/>
              <w:ind w:left="106" w:leftChars="0"/>
              <w:jc w:val="both"/>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rPr>
              <w:t>《中国公民因私事往来香港地区或者澳门地区的暂行管理办法》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2" w:hRule="atLeast"/>
          <w:jc w:val="center"/>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
              <w:spacing w:before="12"/>
              <w:ind w:left="6" w:leftChars="0"/>
              <w:jc w:val="center"/>
              <w:rPr>
                <w:rFonts w:hint="eastAsia" w:ascii="宋体" w:hAnsi="宋体" w:eastAsia="宋体" w:cs="宋体"/>
                <w:color w:val="auto"/>
                <w:sz w:val="20"/>
                <w:highlight w:val="none"/>
                <w:lang w:val="en-US" w:eastAsia="zh-CN"/>
              </w:rPr>
            </w:pPr>
            <w:r>
              <w:rPr>
                <w:rFonts w:hint="eastAsia" w:ascii="宋体" w:hAnsi="宋体" w:eastAsia="宋体" w:cs="宋体"/>
                <w:color w:val="auto"/>
                <w:sz w:val="20"/>
                <w:highlight w:val="none"/>
                <w:lang w:val="en-US" w:eastAsia="zh-CN"/>
              </w:rPr>
              <w:t>248</w:t>
            </w:r>
          </w:p>
        </w:tc>
        <w:tc>
          <w:tcPr>
            <w:tcW w:w="3480"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
              <w:spacing w:before="12"/>
              <w:ind w:left="6" w:leftChars="0"/>
              <w:jc w:val="center"/>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举办高危险性体育赛事活动许可</w:t>
            </w:r>
          </w:p>
        </w:tc>
        <w:tc>
          <w:tcPr>
            <w:tcW w:w="2172"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
              <w:spacing w:before="12"/>
              <w:ind w:left="6" w:leftChars="0"/>
              <w:jc w:val="center"/>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省体育局</w:t>
            </w:r>
          </w:p>
        </w:tc>
        <w:tc>
          <w:tcPr>
            <w:tcW w:w="318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
              <w:spacing w:before="12"/>
              <w:ind w:left="6" w:leftChars="0"/>
              <w:jc w:val="center"/>
              <w:rPr>
                <w:rFonts w:hint="eastAsia" w:ascii="宋体" w:hAnsi="宋体" w:eastAsia="宋体" w:cs="宋体"/>
                <w:color w:val="auto"/>
                <w:sz w:val="22"/>
                <w:szCs w:val="22"/>
                <w:highlight w:val="none"/>
                <w:lang w:val="en-US" w:eastAsia="zh-CN"/>
              </w:rPr>
            </w:pPr>
            <w:r>
              <w:rPr>
                <w:rFonts w:hint="eastAsia" w:ascii="宋体" w:hAnsi="宋体" w:eastAsia="宋体" w:cs="宋体"/>
                <w:i w:val="0"/>
                <w:iCs w:val="0"/>
                <w:color w:val="000000"/>
                <w:kern w:val="0"/>
                <w:sz w:val="22"/>
                <w:szCs w:val="22"/>
                <w:u w:val="none"/>
                <w:lang w:val="en-US" w:eastAsia="zh-CN" w:bidi="ar"/>
              </w:rPr>
              <w:t>县行政审批服务管理局</w:t>
            </w:r>
          </w:p>
        </w:tc>
        <w:tc>
          <w:tcPr>
            <w:tcW w:w="5397"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8"/>
              <w:spacing w:before="12"/>
              <w:ind w:left="6" w:leftChars="0"/>
              <w:jc w:val="left"/>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《中华人民共和国体育法》</w:t>
            </w:r>
          </w:p>
        </w:tc>
      </w:tr>
    </w:tbl>
    <w:p>
      <w:pPr>
        <w:jc w:val="center"/>
        <w:rPr>
          <w:rFonts w:hint="eastAsia" w:ascii="方正小标宋简体" w:hAnsi="方正小标宋简体" w:eastAsia="方正小标宋简体" w:cs="方正小标宋简体"/>
          <w:sz w:val="44"/>
          <w:szCs w:val="44"/>
        </w:rPr>
      </w:pPr>
    </w:p>
    <w:p>
      <w:pPr>
        <w:pStyle w:val="2"/>
        <w:rPr>
          <w:rFonts w:hint="default"/>
          <w:b w:val="0"/>
          <w:bCs/>
          <w:lang w:val="en-US" w:eastAsia="zh-CN"/>
        </w:rPr>
      </w:pPr>
    </w:p>
    <w:p>
      <w:pPr>
        <w:rPr>
          <w:rFonts w:hint="default"/>
          <w:lang w:val="en-US" w:eastAsia="zh-CN"/>
        </w:rPr>
      </w:pPr>
    </w:p>
    <w:sectPr>
      <w:pgSz w:w="16838" w:h="11906" w:orient="landscape"/>
      <w:pgMar w:top="1020" w:right="720" w:bottom="85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JiYWI0ZmZiMjI2ZmJjOTBkYTM5YzlmMmVjOWE5ODQifQ=="/>
  </w:docVars>
  <w:rsids>
    <w:rsidRoot w:val="00000000"/>
    <w:rsid w:val="03724869"/>
    <w:rsid w:val="058C1C12"/>
    <w:rsid w:val="05946D18"/>
    <w:rsid w:val="08310E79"/>
    <w:rsid w:val="090B72F2"/>
    <w:rsid w:val="09DC2418"/>
    <w:rsid w:val="0A89583C"/>
    <w:rsid w:val="0F2033CB"/>
    <w:rsid w:val="12371157"/>
    <w:rsid w:val="182832D8"/>
    <w:rsid w:val="1BBE6445"/>
    <w:rsid w:val="1EF07654"/>
    <w:rsid w:val="1F7E5762"/>
    <w:rsid w:val="20CA763A"/>
    <w:rsid w:val="216526DF"/>
    <w:rsid w:val="248F3D0C"/>
    <w:rsid w:val="251E2479"/>
    <w:rsid w:val="275BF93A"/>
    <w:rsid w:val="27E9C3B4"/>
    <w:rsid w:val="28011B94"/>
    <w:rsid w:val="31F91B2E"/>
    <w:rsid w:val="38D86941"/>
    <w:rsid w:val="3A4A561C"/>
    <w:rsid w:val="3F0E730C"/>
    <w:rsid w:val="4407046E"/>
    <w:rsid w:val="46A9191C"/>
    <w:rsid w:val="47400072"/>
    <w:rsid w:val="4BCC0D53"/>
    <w:rsid w:val="4D16138E"/>
    <w:rsid w:val="508A0853"/>
    <w:rsid w:val="5243313B"/>
    <w:rsid w:val="53F603FB"/>
    <w:rsid w:val="55E06BA4"/>
    <w:rsid w:val="56AE5564"/>
    <w:rsid w:val="575C2093"/>
    <w:rsid w:val="5E297E90"/>
    <w:rsid w:val="5E7F07F6"/>
    <w:rsid w:val="60431F63"/>
    <w:rsid w:val="625C0156"/>
    <w:rsid w:val="65E16585"/>
    <w:rsid w:val="694D7A8E"/>
    <w:rsid w:val="6C8154CE"/>
    <w:rsid w:val="6DB458F2"/>
    <w:rsid w:val="6FB07091"/>
    <w:rsid w:val="73833CEC"/>
    <w:rsid w:val="77C50DCD"/>
    <w:rsid w:val="783C0EC8"/>
    <w:rsid w:val="786C6182"/>
    <w:rsid w:val="7921006D"/>
    <w:rsid w:val="7A5379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qFormat/>
    <w:uiPriority w:val="0"/>
    <w:pPr>
      <w:keepNext/>
      <w:keepLines/>
      <w:spacing w:before="260" w:after="260" w:line="415" w:lineRule="auto"/>
      <w:outlineLvl w:val="2"/>
    </w:pPr>
    <w:rPr>
      <w:b/>
      <w:sz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Indent 2"/>
    <w:basedOn w:val="1"/>
    <w:qFormat/>
    <w:uiPriority w:val="0"/>
    <w:pPr>
      <w:spacing w:after="120" w:afterAutospacing="0" w:line="480" w:lineRule="auto"/>
      <w:ind w:left="200" w:leftChars="200"/>
    </w:pPr>
    <w:rPr>
      <w:rFonts w:ascii="Calibri" w:hAnsi="Calibri" w:eastAsia="宋体" w:cs="Times New Roman"/>
    </w:rPr>
  </w:style>
  <w:style w:type="paragraph" w:styleId="4">
    <w:name w:val="HTML Preformatted"/>
    <w:basedOn w:val="1"/>
    <w:qFormat/>
    <w:uiPriority w:val="0"/>
    <w:rPr>
      <w:rFonts w:ascii="Courier New" w:hAnsi="Courier New" w:cs="Courier New"/>
      <w:sz w:val="20"/>
      <w:szCs w:val="20"/>
    </w:rPr>
  </w:style>
  <w:style w:type="paragraph" w:customStyle="1" w:styleId="7">
    <w:name w:val="TableOfAuthoring"/>
    <w:basedOn w:val="1"/>
    <w:next w:val="1"/>
    <w:semiHidden/>
    <w:qFormat/>
    <w:uiPriority w:val="0"/>
    <w:pPr>
      <w:spacing w:line="240" w:lineRule="auto"/>
      <w:ind w:left="420" w:leftChars="200"/>
      <w:jc w:val="both"/>
    </w:pPr>
  </w:style>
  <w:style w:type="paragraph" w:customStyle="1" w:styleId="8">
    <w:name w:val="Table Paragraph"/>
    <w:basedOn w:val="1"/>
    <w:qFormat/>
    <w:uiPriority w:val="1"/>
    <w:pPr>
      <w:ind w:left="106"/>
    </w:pPr>
  </w:style>
  <w:style w:type="paragraph" w:customStyle="1" w:styleId="9">
    <w:name w:val="Table Text"/>
    <w:basedOn w:val="1"/>
    <w:semiHidden/>
    <w:qFormat/>
    <w:uiPriority w:val="0"/>
    <w:rPr>
      <w:rFonts w:ascii="宋体" w:hAnsi="宋体" w:eastAsia="宋体" w:cs="宋体"/>
      <w:sz w:val="20"/>
      <w:szCs w:val="20"/>
      <w:lang w:val="en-US" w:eastAsia="en-US" w:bidi="ar-SA"/>
    </w:rPr>
  </w:style>
  <w:style w:type="table" w:customStyle="1" w:styleId="10">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37</Pages>
  <Words>16828</Words>
  <Characters>17616</Characters>
  <Lines>0</Lines>
  <Paragraphs>0</Paragraphs>
  <TotalTime>5</TotalTime>
  <ScaleCrop>false</ScaleCrop>
  <LinksUpToDate>false</LinksUpToDate>
  <CharactersWithSpaces>18481</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2022-11-14T22:13:00Z</dcterms:created>
  <dc:creator>Administrator</dc:creator>
  <cp:lastModifiedBy>sugon</cp:lastModifiedBy>
  <cp:lastPrinted>2024-01-02T23:50:00Z</cp:lastPrinted>
  <dcterms:modified xsi:type="dcterms:W3CDTF">2024-07-23T16:44:44Z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E5D8B669165A47E3B553D9C894E5FFCE_13</vt:lpwstr>
  </property>
</Properties>
</file>