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560" w:lineRule="exact"/>
        <w:rPr>
          <w:rFonts w:hint="eastAsia" w:ascii="仿宋_GB2312" w:hAnsi="ˎ̥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color w:val="auto"/>
          <w:kern w:val="0"/>
          <w:sz w:val="32"/>
          <w:szCs w:val="32"/>
        </w:rPr>
        <w:t>附件</w:t>
      </w:r>
    </w:p>
    <w:p>
      <w:pPr>
        <w:topLinePunct/>
        <w:spacing w:line="560" w:lineRule="exact"/>
        <w:ind w:firstLine="880" w:firstLineChars="200"/>
        <w:jc w:val="center"/>
        <w:rPr>
          <w:rFonts w:hint="eastAsia" w:ascii="黑体" w:hAnsi="黑体" w:eastAsia="黑体" w:cs="黑体"/>
          <w:color w:val="auto"/>
          <w:kern w:val="0"/>
          <w:sz w:val="44"/>
          <w:szCs w:val="44"/>
        </w:rPr>
      </w:pPr>
    </w:p>
    <w:p>
      <w:pPr>
        <w:topLinePunct/>
        <w:spacing w:line="560" w:lineRule="exact"/>
        <w:ind w:firstLine="883" w:firstLineChars="200"/>
        <w:jc w:val="center"/>
        <w:rPr>
          <w:rFonts w:hint="eastAsia" w:ascii="宋体" w:hAnsi="宋体" w:cs="黑体"/>
          <w:b/>
          <w:color w:val="auto"/>
          <w:kern w:val="0"/>
          <w:sz w:val="44"/>
          <w:szCs w:val="44"/>
        </w:rPr>
      </w:pPr>
      <w:r>
        <w:rPr>
          <w:rFonts w:hint="eastAsia" w:ascii="宋体" w:hAnsi="宋体" w:cs="黑体"/>
          <w:b/>
          <w:color w:val="auto"/>
          <w:kern w:val="0"/>
          <w:sz w:val="44"/>
          <w:szCs w:val="44"/>
        </w:rPr>
        <w:t>吉县201</w:t>
      </w:r>
      <w:r>
        <w:rPr>
          <w:rFonts w:hint="eastAsia" w:ascii="宋体" w:hAnsi="宋体" w:cs="黑体"/>
          <w:b/>
          <w:color w:val="auto"/>
          <w:kern w:val="0"/>
          <w:sz w:val="44"/>
          <w:szCs w:val="44"/>
          <w:lang w:val="en-US" w:eastAsia="zh-CN"/>
        </w:rPr>
        <w:t>7</w:t>
      </w:r>
      <w:r>
        <w:rPr>
          <w:rFonts w:hint="eastAsia" w:ascii="宋体" w:hAnsi="宋体" w:cs="黑体"/>
          <w:b/>
          <w:color w:val="auto"/>
          <w:kern w:val="0"/>
          <w:sz w:val="44"/>
          <w:szCs w:val="44"/>
        </w:rPr>
        <w:t>年度土地矿产卫片执法监督</w:t>
      </w:r>
    </w:p>
    <w:p>
      <w:pPr>
        <w:topLinePunct/>
        <w:spacing w:line="560" w:lineRule="exact"/>
        <w:ind w:firstLine="883" w:firstLineChars="200"/>
        <w:jc w:val="center"/>
        <w:rPr>
          <w:rFonts w:hint="eastAsia" w:ascii="宋体" w:hAnsi="宋体" w:cs="黑体"/>
          <w:b/>
          <w:color w:val="auto"/>
          <w:kern w:val="0"/>
          <w:sz w:val="44"/>
          <w:szCs w:val="44"/>
        </w:rPr>
      </w:pPr>
      <w:r>
        <w:rPr>
          <w:rFonts w:hint="eastAsia" w:ascii="宋体" w:hAnsi="宋体" w:cs="黑体"/>
          <w:b/>
          <w:color w:val="auto"/>
          <w:kern w:val="0"/>
          <w:sz w:val="44"/>
          <w:szCs w:val="44"/>
          <w:lang w:eastAsia="zh-CN"/>
        </w:rPr>
        <w:t>检查</w:t>
      </w:r>
      <w:r>
        <w:rPr>
          <w:rFonts w:hint="eastAsia" w:ascii="宋体" w:hAnsi="宋体" w:cs="黑体"/>
          <w:b/>
          <w:color w:val="auto"/>
          <w:kern w:val="0"/>
          <w:sz w:val="44"/>
          <w:szCs w:val="44"/>
        </w:rPr>
        <w:t>工作领导小组成员</w:t>
      </w:r>
    </w:p>
    <w:p>
      <w:pPr>
        <w:spacing w:line="560" w:lineRule="exact"/>
        <w:ind w:right="-313" w:rightChars="-149" w:firstLine="640" w:firstLineChars="200"/>
        <w:jc w:val="left"/>
        <w:rPr>
          <w:rFonts w:hint="eastAsia" w:ascii="仿宋_GB2312" w:hAnsi="ˎ̥" w:eastAsia="仿宋_GB2312" w:cs="宋体"/>
          <w:color w:val="auto"/>
          <w:kern w:val="0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2"/>
          <w:szCs w:val="32"/>
        </w:rPr>
        <w:t>组  长：</w:t>
      </w:r>
      <w:r>
        <w:rPr>
          <w:rFonts w:hint="eastAsia" w:ascii="仿宋_GB2312" w:eastAsia="仿宋_GB2312"/>
          <w:color w:val="auto"/>
          <w:sz w:val="32"/>
          <w:szCs w:val="32"/>
        </w:rPr>
        <w:t>王吉荣      政府副县长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2"/>
          <w:szCs w:val="32"/>
        </w:rPr>
        <w:t xml:space="preserve">    副组长：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刘保平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政府办副主任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马吉祥      国土资源局局长       </w:t>
      </w:r>
    </w:p>
    <w:p>
      <w:pPr>
        <w:spacing w:line="600" w:lineRule="exact"/>
        <w:ind w:firstLine="643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成  员：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葛建章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发改局局长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宗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监委副主任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张永拴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农林委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主任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李  锋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法院副院长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高学成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color w:val="auto"/>
          <w:w w:val="95"/>
          <w:sz w:val="32"/>
          <w:szCs w:val="32"/>
        </w:rPr>
        <w:t>检察院常务副检察长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</w:p>
    <w:p>
      <w:pPr>
        <w:spacing w:line="600" w:lineRule="exact"/>
        <w:ind w:firstLine="1920" w:firstLineChars="6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梁  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勇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</w:rPr>
        <w:t>公安局党委委员、副政委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杨宗儒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林业中心主任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常向方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人社局局长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张晓平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交通运输局局长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李俊忠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安监局局长</w:t>
      </w:r>
    </w:p>
    <w:p>
      <w:pPr>
        <w:tabs>
          <w:tab w:val="left" w:pos="3860"/>
        </w:tabs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蒋云虎</w:t>
      </w:r>
      <w:r>
        <w:rPr>
          <w:rFonts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环保局局长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窦昀泽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住建局局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长</w:t>
      </w:r>
    </w:p>
    <w:p>
      <w:pPr>
        <w:tabs>
          <w:tab w:val="left" w:pos="2125"/>
          <w:tab w:val="left" w:pos="3860"/>
        </w:tabs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eastAsia="仿宋_GB2312"/>
          <w:color w:val="auto"/>
          <w:sz w:val="32"/>
          <w:szCs w:val="32"/>
        </w:rPr>
        <w:t>尹  晖</w:t>
      </w:r>
      <w:r>
        <w:rPr>
          <w:rFonts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供电支公司经理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杨云岗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吉昌镇镇长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张军勇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屯里镇镇长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葛  宏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壶口镇镇长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葛吉平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中垛乡乡长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郝军政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柏山寺乡乡长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郑建文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东城乡乡长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冯勋明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车城乡乡长</w:t>
      </w:r>
    </w:p>
    <w:p>
      <w:pPr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曹战海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文城乡乡长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领导组办公室设在县国土资源局，办公室主任：马吉祥（兼）。</w:t>
      </w:r>
    </w:p>
    <w:p>
      <w:pPr>
        <w:spacing w:line="600" w:lineRule="exact"/>
        <w:ind w:firstLine="64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40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8925" cy="306705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925" cy="306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24.15pt;width:22.7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5AoVlNEAAAADAQAADwAAAAAAAAABACAAAAAiAAAAZHJzL2Rvd25yZXYueG1sUEsBAhQAFAAAAAgA&#10;h07iQKloTXq6AQAAUgMAAA4AAAAAAAAAAQAgAAAAIAEAAGRycy9lMm9Eb2MueG1sUEsFBgAAAAAG&#10;AAYAWQEAAEwFAAAAAA=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9.05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PlfknQAAAAAwEAAA8AAAAAAAAAAQAgAAAAIgAAAGRycy9kb3ducmV2LnhtbFBLAQIUABQAAAAI&#10;AIdO4kBUdBXTvAEAAFIDAAAOAAAAAAAAAAEAIAAAAB8BAABkcnMvZTJvRG9jLnhtbFBLBQYAAAAA&#10;BgAGAFkBAABNBQAAAAA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F000C"/>
    <w:rsid w:val="3E9F000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2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2018-04-27T08:27:00Z</dcterms:created>
  <dc:creator>LINA</dc:creator>
  <cp:lastModifiedBy>LINA</cp:lastModifiedBy>
  <dcterms:modified xsi:type="dcterms:W3CDTF">2018-04-27T08:28:05Z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