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5" w:lineRule="atLeast"/>
        <w:ind w:left="0" w:right="0" w:firstLine="0"/>
        <w:jc w:val="both"/>
        <w:rPr>
          <w:rFonts w:hint="default" w:ascii="仿宋" w:hAnsi="仿宋" w:eastAsia="仿宋" w:cs="仿宋"/>
          <w:i w:val="0"/>
          <w:caps w:val="0"/>
          <w:color w:val="000000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28"/>
          <w:szCs w:val="28"/>
          <w:lang w:val="en-US" w:eastAsia="zh-CN"/>
        </w:rPr>
        <w:t>附件2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85" w:lineRule="atLeast"/>
        <w:ind w:left="0" w:right="0" w:firstLine="0"/>
        <w:jc w:val="center"/>
        <w:rPr>
          <w:rStyle w:val="5"/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i w:val="0"/>
          <w:caps w:val="0"/>
          <w:color w:val="000000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/>
          <w:bCs/>
          <w:i w:val="0"/>
          <w:caps w:val="0"/>
          <w:color w:val="000000"/>
          <w:spacing w:val="0"/>
          <w:sz w:val="32"/>
          <w:szCs w:val="32"/>
          <w:lang w:val="en-US" w:eastAsia="zh-CN"/>
        </w:rPr>
        <w:t>吉县</w:t>
      </w:r>
      <w:r>
        <w:rPr>
          <w:rStyle w:val="5"/>
          <w:rFonts w:hint="eastAsia" w:ascii="黑体" w:hAnsi="黑体" w:eastAsia="黑体" w:cs="黑体"/>
          <w:b/>
          <w:bCs/>
          <w:i w:val="0"/>
          <w:caps w:val="0"/>
          <w:color w:val="000000"/>
          <w:spacing w:val="0"/>
          <w:sz w:val="32"/>
          <w:szCs w:val="32"/>
        </w:rPr>
        <w:t>20</w:t>
      </w:r>
      <w:r>
        <w:rPr>
          <w:rStyle w:val="5"/>
          <w:rFonts w:hint="eastAsia" w:ascii="黑体" w:hAnsi="黑体" w:eastAsia="黑体" w:cs="黑体"/>
          <w:b/>
          <w:bCs/>
          <w:i w:val="0"/>
          <w:caps w:val="0"/>
          <w:color w:val="000000"/>
          <w:spacing w:val="0"/>
          <w:sz w:val="32"/>
          <w:szCs w:val="32"/>
          <w:lang w:val="en-US" w:eastAsia="zh-CN"/>
        </w:rPr>
        <w:t>20</w:t>
      </w:r>
      <w:r>
        <w:rPr>
          <w:rStyle w:val="5"/>
          <w:rFonts w:hint="eastAsia" w:ascii="黑体" w:hAnsi="黑体" w:eastAsia="黑体" w:cs="黑体"/>
          <w:b/>
          <w:bCs/>
          <w:i w:val="0"/>
          <w:caps w:val="0"/>
          <w:color w:val="000000"/>
          <w:spacing w:val="0"/>
          <w:sz w:val="32"/>
          <w:szCs w:val="32"/>
        </w:rPr>
        <w:t>年</w:t>
      </w:r>
      <w:r>
        <w:rPr>
          <w:rStyle w:val="5"/>
          <w:rFonts w:hint="eastAsia" w:ascii="黑体" w:hAnsi="黑体" w:eastAsia="黑体" w:cs="黑体"/>
          <w:b/>
          <w:bCs/>
          <w:i w:val="0"/>
          <w:caps w:val="0"/>
          <w:color w:val="000000"/>
          <w:spacing w:val="0"/>
          <w:sz w:val="32"/>
          <w:szCs w:val="32"/>
          <w:lang w:eastAsia="zh-CN"/>
        </w:rPr>
        <w:t>度苹果生产托管</w:t>
      </w:r>
      <w:r>
        <w:rPr>
          <w:rStyle w:val="5"/>
          <w:rFonts w:hint="eastAsia" w:ascii="黑体" w:hAnsi="黑体" w:eastAsia="黑体" w:cs="黑体"/>
          <w:b/>
          <w:bCs/>
          <w:i w:val="0"/>
          <w:caps w:val="0"/>
          <w:color w:val="000000"/>
          <w:spacing w:val="0"/>
          <w:sz w:val="32"/>
          <w:szCs w:val="32"/>
        </w:rPr>
        <w:t>项目实施价格补助表</w:t>
      </w:r>
    </w:p>
    <w:tbl>
      <w:tblPr>
        <w:tblStyle w:val="3"/>
        <w:tblpPr w:leftFromText="180" w:rightFromText="180" w:vertAnchor="text" w:horzAnchor="page" w:tblpX="1299" w:tblpY="573"/>
        <w:tblOverlap w:val="never"/>
        <w:tblW w:w="9941" w:type="dxa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0"/>
        <w:gridCol w:w="1532"/>
        <w:gridCol w:w="2032"/>
        <w:gridCol w:w="1718"/>
        <w:gridCol w:w="1364"/>
        <w:gridCol w:w="18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  <w:tblCellSpacing w:w="0" w:type="dxa"/>
        </w:trPr>
        <w:tc>
          <w:tcPr>
            <w:tcW w:w="1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eastAsia" w:ascii="仿宋" w:hAnsi="仿宋" w:eastAsia="仿宋" w:cs="仿宋"/>
                <w:i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服务环节</w:t>
            </w:r>
          </w:p>
        </w:tc>
        <w:tc>
          <w:tcPr>
            <w:tcW w:w="15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" w:hAnsi="仿宋" w:eastAsia="仿宋" w:cs="仿宋"/>
                <w:i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市场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价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格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" w:hAnsi="仿宋" w:eastAsia="仿宋" w:cs="仿宋"/>
                <w:i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（元/亩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/次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）</w:t>
            </w:r>
          </w:p>
        </w:tc>
        <w:tc>
          <w:tcPr>
            <w:tcW w:w="2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补助比例</w:t>
            </w:r>
          </w:p>
        </w:tc>
        <w:tc>
          <w:tcPr>
            <w:tcW w:w="1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" w:hAnsi="仿宋" w:eastAsia="仿宋" w:cs="仿宋"/>
                <w:i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补助标准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" w:hAnsi="仿宋" w:eastAsia="仿宋" w:cs="仿宋"/>
                <w:i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（元/亩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/次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）</w:t>
            </w:r>
          </w:p>
        </w:tc>
        <w:tc>
          <w:tcPr>
            <w:tcW w:w="13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每年次数</w:t>
            </w:r>
          </w:p>
        </w:tc>
        <w:tc>
          <w:tcPr>
            <w:tcW w:w="18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sz w:val="24"/>
                <w:szCs w:val="24"/>
                <w:lang w:eastAsia="zh-CN"/>
              </w:rPr>
              <w:t>补助金额合计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0" w:hRule="atLeast"/>
          <w:tblCellSpacing w:w="0" w:type="dxa"/>
        </w:trPr>
        <w:tc>
          <w:tcPr>
            <w:tcW w:w="1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="仿宋" w:hAnsi="仿宋" w:eastAsia="仿宋" w:cs="仿宋"/>
                <w:i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sz w:val="24"/>
                <w:szCs w:val="24"/>
                <w:lang w:val="en-US" w:eastAsia="zh-CN"/>
              </w:rPr>
              <w:t>秋季施肥</w:t>
            </w:r>
          </w:p>
        </w:tc>
        <w:tc>
          <w:tcPr>
            <w:tcW w:w="15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仿宋" w:hAnsi="仿宋" w:eastAsia="仿宋" w:cs="仿宋"/>
                <w:i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2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仿宋" w:hAnsi="仿宋" w:eastAsia="仿宋" w:cs="仿宋"/>
                <w:i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sz w:val="24"/>
                <w:szCs w:val="24"/>
                <w:lang w:val="en-US" w:eastAsia="zh-CN"/>
              </w:rPr>
              <w:t>30%</w:t>
            </w:r>
          </w:p>
        </w:tc>
        <w:tc>
          <w:tcPr>
            <w:tcW w:w="1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仿宋" w:hAnsi="仿宋" w:eastAsia="仿宋" w:cs="仿宋"/>
                <w:i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3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80" w:firstLineChars="200"/>
              <w:jc w:val="left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5" w:hRule="atLeast"/>
          <w:tblCellSpacing w:w="0" w:type="dxa"/>
        </w:trPr>
        <w:tc>
          <w:tcPr>
            <w:tcW w:w="1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left"/>
              <w:rPr>
                <w:rFonts w:hint="eastAsia" w:ascii="仿宋" w:hAnsi="仿宋" w:eastAsia="仿宋" w:cs="仿宋"/>
                <w:i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sz w:val="24"/>
                <w:szCs w:val="24"/>
                <w:lang w:eastAsia="zh-CN"/>
              </w:rPr>
              <w:t>病虫害防治</w:t>
            </w:r>
          </w:p>
        </w:tc>
        <w:tc>
          <w:tcPr>
            <w:tcW w:w="15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firstLine="720" w:firstLineChars="300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2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firstLine="720" w:firstLineChars="300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sz w:val="24"/>
                <w:szCs w:val="24"/>
                <w:lang w:val="en-US" w:eastAsia="zh-CN"/>
              </w:rPr>
              <w:t>30%</w:t>
            </w:r>
          </w:p>
        </w:tc>
        <w:tc>
          <w:tcPr>
            <w:tcW w:w="1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3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480" w:firstLineChars="200"/>
              <w:jc w:val="left"/>
              <w:rPr>
                <w:rFonts w:hint="default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5" w:hRule="atLeast"/>
          <w:tblCellSpacing w:w="0" w:type="dxa"/>
        </w:trPr>
        <w:tc>
          <w:tcPr>
            <w:tcW w:w="1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rPr>
                <w:rFonts w:hint="eastAsia" w:ascii="仿宋" w:hAnsi="仿宋" w:eastAsia="仿宋" w:cs="仿宋"/>
                <w:i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sz w:val="24"/>
                <w:szCs w:val="24"/>
                <w:lang w:eastAsia="zh-CN"/>
              </w:rPr>
              <w:t>割草</w:t>
            </w:r>
          </w:p>
        </w:tc>
        <w:tc>
          <w:tcPr>
            <w:tcW w:w="15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645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2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firstLine="720" w:firstLineChars="300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sz w:val="24"/>
                <w:szCs w:val="24"/>
                <w:lang w:val="en-US" w:eastAsia="zh-CN"/>
              </w:rPr>
              <w:t>30%</w:t>
            </w:r>
          </w:p>
        </w:tc>
        <w:tc>
          <w:tcPr>
            <w:tcW w:w="1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3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8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5" w:hRule="atLeast"/>
          <w:tblCellSpacing w:w="0" w:type="dxa"/>
        </w:trPr>
        <w:tc>
          <w:tcPr>
            <w:tcW w:w="1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rPr>
                <w:rFonts w:hint="eastAsia" w:ascii="仿宋" w:hAnsi="仿宋" w:eastAsia="仿宋" w:cs="仿宋"/>
                <w:i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sz w:val="24"/>
                <w:szCs w:val="24"/>
                <w:lang w:eastAsia="zh-CN"/>
              </w:rPr>
              <w:t>清园</w:t>
            </w:r>
          </w:p>
        </w:tc>
        <w:tc>
          <w:tcPr>
            <w:tcW w:w="15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645"/>
              <w:rPr>
                <w:rFonts w:hint="default" w:ascii="仿宋" w:hAnsi="仿宋" w:eastAsia="仿宋" w:cs="仿宋"/>
                <w:i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2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645"/>
              <w:rPr>
                <w:rFonts w:hint="default" w:ascii="仿宋" w:hAnsi="仿宋" w:eastAsia="仿宋" w:cs="仿宋"/>
                <w:i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sz w:val="24"/>
                <w:szCs w:val="24"/>
                <w:lang w:val="en-US" w:eastAsia="zh-CN"/>
              </w:rPr>
              <w:t>20%</w:t>
            </w:r>
          </w:p>
        </w:tc>
        <w:tc>
          <w:tcPr>
            <w:tcW w:w="1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default" w:ascii="仿宋" w:hAnsi="仿宋" w:eastAsia="仿宋" w:cs="仿宋"/>
                <w:i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3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i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sz w:val="24"/>
                <w:szCs w:val="24"/>
                <w:lang w:val="en-US" w:eastAsia="zh-CN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5" w:hRule="atLeast"/>
          <w:tblCellSpacing w:w="0" w:type="dxa"/>
        </w:trPr>
        <w:tc>
          <w:tcPr>
            <w:tcW w:w="14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rPr>
                <w:rFonts w:hint="eastAsia" w:ascii="仿宋" w:hAnsi="仿宋" w:eastAsia="仿宋" w:cs="仿宋"/>
                <w:i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合计</w:t>
            </w:r>
          </w:p>
        </w:tc>
        <w:tc>
          <w:tcPr>
            <w:tcW w:w="15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720" w:firstLineChars="300"/>
              <w:jc w:val="left"/>
              <w:rPr>
                <w:rFonts w:hint="default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200</w:t>
            </w:r>
          </w:p>
        </w:tc>
        <w:tc>
          <w:tcPr>
            <w:tcW w:w="2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i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sz w:val="24"/>
                <w:szCs w:val="24"/>
                <w:lang w:val="en-US" w:eastAsia="zh-CN"/>
              </w:rPr>
              <w:t>27.5%</w:t>
            </w:r>
          </w:p>
        </w:tc>
        <w:tc>
          <w:tcPr>
            <w:tcW w:w="17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i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sz w:val="24"/>
                <w:szCs w:val="24"/>
                <w:lang w:val="en-US" w:eastAsia="zh-CN"/>
              </w:rPr>
              <w:t>55</w:t>
            </w:r>
          </w:p>
        </w:tc>
        <w:tc>
          <w:tcPr>
            <w:tcW w:w="13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24"/>
                <w:szCs w:val="24"/>
                <w:lang w:val="en-US" w:eastAsia="zh-CN"/>
              </w:rPr>
              <w:t>30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58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王西西~</cp:lastModifiedBy>
  <dcterms:modified xsi:type="dcterms:W3CDTF">2020-12-14T09:09:04Z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