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附件二：</w:t>
      </w:r>
    </w:p>
    <w:p>
      <w:pPr>
        <w:spacing w:line="540" w:lineRule="exact"/>
        <w:jc w:val="center"/>
        <w:rPr>
          <w:rFonts w:ascii="黑体" w:hAnsi="黑体" w:eastAsia="黑体"/>
          <w:color w:val="000000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color w:val="000000"/>
          <w:sz w:val="44"/>
          <w:szCs w:val="44"/>
        </w:rPr>
        <w:t>吉县消防安全专项整治行动统计表</w:t>
      </w:r>
      <w:bookmarkEnd w:id="0"/>
    </w:p>
    <w:p>
      <w:pPr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 xml:space="preserve">填报单位： </w:t>
      </w:r>
    </w:p>
    <w:tbl>
      <w:tblPr>
        <w:tblStyle w:val="6"/>
        <w:tblW w:w="13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2243"/>
        <w:gridCol w:w="2243"/>
        <w:gridCol w:w="2243"/>
        <w:gridCol w:w="2117"/>
        <w:gridCol w:w="2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政府领导带队检查组（个）</w:t>
            </w:r>
          </w:p>
        </w:tc>
        <w:tc>
          <w:tcPr>
            <w:tcW w:w="22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政府领导带队检查人员（人次）</w:t>
            </w: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行业部门领导带队检查组（个）</w:t>
            </w: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行业部门领导带队检查人员（人次）</w:t>
            </w:r>
          </w:p>
        </w:tc>
        <w:tc>
          <w:tcPr>
            <w:tcW w:w="2117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其他检查组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（个）</w:t>
            </w:r>
          </w:p>
        </w:tc>
        <w:tc>
          <w:tcPr>
            <w:tcW w:w="2369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其他检查组出动人员（人次）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  <w:tc>
          <w:tcPr>
            <w:tcW w:w="2243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  <w:tc>
          <w:tcPr>
            <w:tcW w:w="2243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  <w:tc>
          <w:tcPr>
            <w:tcW w:w="2243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  <w:tc>
          <w:tcPr>
            <w:tcW w:w="2117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  <w:tc>
          <w:tcPr>
            <w:tcW w:w="2369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检查单位数量</w:t>
            </w: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发现隐患（处）</w:t>
            </w: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当场整改（处）</w:t>
            </w: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查封、取缔及停业（个）</w:t>
            </w:r>
          </w:p>
        </w:tc>
        <w:tc>
          <w:tcPr>
            <w:tcW w:w="2117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罚款</w:t>
            </w:r>
          </w:p>
        </w:tc>
        <w:tc>
          <w:tcPr>
            <w:tcW w:w="2369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拘留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9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1215" w:type="dxa"/>
            <w:gridSpan w:val="5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有其他情况在备注中说明(</w:t>
            </w: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  <w:t>发现隐患数量，专项行动结束整改隐患数量，在备注中说明并写入总结报告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)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</w:rPr>
      </w:pPr>
    </w:p>
    <w:p>
      <w:pPr>
        <w:rPr>
          <w:rFonts w:hint="eastAsia" w:ascii="仿宋" w:hAnsi="仿宋" w:eastAsia="仿宋"/>
          <w:color w:val="000000"/>
          <w:sz w:val="30"/>
          <w:szCs w:val="30"/>
        </w:rPr>
        <w:sectPr>
          <w:footerReference r:id="rId3" w:type="default"/>
          <w:pgSz w:w="16838" w:h="11906" w:orient="landscape"/>
          <w:pgMar w:top="1531" w:right="1797" w:bottom="1531" w:left="1797" w:header="851" w:footer="992" w:gutter="0"/>
          <w:pgNumType w:fmt="numberInDash"/>
          <w:cols w:space="720" w:num="1"/>
          <w:docGrid w:type="lines" w:linePitch="315" w:charSpace="0"/>
        </w:sectPr>
      </w:pPr>
      <w:r>
        <w:rPr>
          <w:rFonts w:hint="eastAsia" w:ascii="仿宋" w:hAnsi="仿宋" w:eastAsia="仿宋"/>
          <w:color w:val="000000"/>
          <w:sz w:val="30"/>
          <w:szCs w:val="30"/>
        </w:rPr>
        <w:t>签发人：                   审核人：             填表人：               填报日期：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6m3EL7gBAABUAwAADgAAAAAAAAABACAAAAAeAQAAZHJzL2Uyb0RvYy54bWxQSwUGAAAAAAYABgBZ&#10;AQAASAUAAAAA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D4DF2"/>
    <w:rsid w:val="1DE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2018-01-10T07:44:00Z</dcterms:created>
  <dc:creator>李娜</dc:creator>
  <cp:lastModifiedBy>李娜</cp:lastModifiedBy>
  <dcterms:modified xsi:type="dcterms:W3CDTF">2018-01-10T07:45:20Z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