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jc w:val="both"/>
        <w:textAlignment w:val="auto"/>
        <w:outlineLvl w:val="9"/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附件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jc w:val="center"/>
        <w:textAlignment w:val="auto"/>
        <w:outlineLvl w:val="9"/>
        <w:rPr>
          <w:rFonts w:hint="eastAsia" w:asciiTheme="majorEastAsia" w:hAnsiTheme="majorEastAsia" w:eastAsiaTheme="majorEastAsia" w:cstheme="majorEastAsia"/>
          <w:b/>
          <w:bCs/>
          <w:i w:val="0"/>
          <w:caps w:val="0"/>
          <w:color w:val="333333"/>
          <w:spacing w:val="0"/>
          <w:sz w:val="44"/>
          <w:szCs w:val="44"/>
          <w:shd w:val="clear" w:fill="FFFFFF"/>
        </w:rPr>
      </w:pPr>
      <w:bookmarkStart w:id="0" w:name="_GoBack"/>
      <w:r>
        <w:rPr>
          <w:rFonts w:hint="eastAsia" w:asciiTheme="majorEastAsia" w:hAnsiTheme="majorEastAsia" w:eastAsiaTheme="majorEastAsia" w:cstheme="majorEastAsia"/>
          <w:b/>
          <w:bCs/>
          <w:i w:val="0"/>
          <w:caps w:val="0"/>
          <w:color w:val="333333"/>
          <w:spacing w:val="0"/>
          <w:sz w:val="44"/>
          <w:szCs w:val="44"/>
          <w:shd w:val="clear" w:fill="FFFFFF"/>
          <w:lang w:eastAsia="zh-CN"/>
        </w:rPr>
        <w:t>吉县</w:t>
      </w:r>
      <w:r>
        <w:rPr>
          <w:rFonts w:hint="eastAsia" w:asciiTheme="majorEastAsia" w:hAnsiTheme="majorEastAsia" w:eastAsiaTheme="majorEastAsia" w:cstheme="majorEastAsia"/>
          <w:b/>
          <w:bCs/>
          <w:i w:val="0"/>
          <w:caps w:val="0"/>
          <w:color w:val="333333"/>
          <w:spacing w:val="0"/>
          <w:sz w:val="44"/>
          <w:szCs w:val="44"/>
          <w:shd w:val="clear" w:fill="FFFFFF"/>
        </w:rPr>
        <w:t>第二次全国污染源普查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jc w:val="center"/>
        <w:textAlignment w:val="auto"/>
        <w:outlineLvl w:val="9"/>
        <w:rPr>
          <w:rFonts w:hint="eastAsia" w:asciiTheme="majorEastAsia" w:hAnsiTheme="majorEastAsia" w:eastAsiaTheme="majorEastAsia" w:cstheme="majorEastAsia"/>
          <w:b/>
          <w:bCs/>
          <w:i w:val="0"/>
          <w:caps w:val="0"/>
          <w:color w:val="333333"/>
          <w:spacing w:val="0"/>
          <w:sz w:val="44"/>
          <w:szCs w:val="44"/>
          <w:shd w:val="clear" w:fill="FFFFFF"/>
        </w:rPr>
      </w:pPr>
      <w:r>
        <w:rPr>
          <w:rFonts w:hint="eastAsia" w:asciiTheme="majorEastAsia" w:hAnsiTheme="majorEastAsia" w:eastAsiaTheme="majorEastAsia" w:cstheme="majorEastAsia"/>
          <w:b/>
          <w:bCs/>
          <w:i w:val="0"/>
          <w:caps w:val="0"/>
          <w:color w:val="333333"/>
          <w:spacing w:val="0"/>
          <w:sz w:val="44"/>
          <w:szCs w:val="44"/>
          <w:shd w:val="clear" w:fill="FFFFFF"/>
        </w:rPr>
        <w:t>领导小组人员名单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</w:pPr>
    </w:p>
    <w:bookmarkEnd w:id="0"/>
    <w:p>
      <w:pPr>
        <w:snapToGrid w:val="0"/>
        <w:spacing w:line="6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组  长：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邱肖</w:t>
      </w:r>
      <w:r>
        <w:rPr>
          <w:rFonts w:hint="eastAsia" w:ascii="仿宋_GB2312" w:hAnsi="仿宋_GB2312" w:eastAsia="仿宋_GB2312" w:cs="仿宋_GB2312"/>
          <w:sz w:val="32"/>
          <w:szCs w:val="32"/>
        </w:rPr>
        <w:t>宾  政府副县长</w:t>
      </w:r>
    </w:p>
    <w:p>
      <w:pPr>
        <w:snapToGrid w:val="0"/>
        <w:spacing w:line="6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副组长：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葛成杰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政府办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副</w:t>
      </w:r>
      <w:r>
        <w:rPr>
          <w:rFonts w:hint="eastAsia" w:ascii="仿宋_GB2312" w:hAnsi="仿宋_GB2312" w:eastAsia="仿宋_GB2312" w:cs="仿宋_GB2312"/>
          <w:sz w:val="32"/>
          <w:szCs w:val="32"/>
        </w:rPr>
        <w:t>主任</w:t>
      </w:r>
    </w:p>
    <w:p>
      <w:pPr>
        <w:snapToGrid w:val="0"/>
        <w:spacing w:line="660" w:lineRule="exact"/>
        <w:ind w:firstLine="1920" w:firstLineChars="6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蒋云虎  环保局局长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          冯永忠  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统计局局长</w:t>
      </w:r>
    </w:p>
    <w:p>
      <w:pPr>
        <w:snapToGrid w:val="0"/>
        <w:spacing w:line="6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成  员：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牛建忠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宣传部副部长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</w:t>
      </w:r>
    </w:p>
    <w:p>
      <w:pPr>
        <w:snapToGrid w:val="0"/>
        <w:spacing w:line="660" w:lineRule="exact"/>
        <w:ind w:firstLine="1920" w:firstLineChars="6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曹治忠  发改局副局长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</w:t>
      </w:r>
    </w:p>
    <w:p>
      <w:pPr>
        <w:snapToGrid w:val="0"/>
        <w:spacing w:line="660" w:lineRule="exact"/>
        <w:ind w:firstLine="1920" w:firstLineChars="6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郑  义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经信局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副</w:t>
      </w:r>
      <w:r>
        <w:rPr>
          <w:rFonts w:hint="eastAsia" w:ascii="仿宋_GB2312" w:hAnsi="仿宋_GB2312" w:eastAsia="仿宋_GB2312" w:cs="仿宋_GB2312"/>
          <w:sz w:val="32"/>
          <w:szCs w:val="32"/>
        </w:rPr>
        <w:t>局长</w:t>
      </w:r>
    </w:p>
    <w:p>
      <w:pPr>
        <w:snapToGrid w:val="0"/>
        <w:spacing w:line="660" w:lineRule="exact"/>
        <w:ind w:firstLine="1920" w:firstLineChars="6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刘根良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公安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局副局长</w:t>
      </w:r>
    </w:p>
    <w:p>
      <w:pPr>
        <w:snapToGrid w:val="0"/>
        <w:spacing w:line="660" w:lineRule="exact"/>
        <w:ind w:firstLine="1920" w:firstLineChars="6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关  敏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财政局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副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局长  </w:t>
      </w:r>
    </w:p>
    <w:p>
      <w:pPr>
        <w:snapToGrid w:val="0"/>
        <w:spacing w:line="660" w:lineRule="exact"/>
        <w:ind w:firstLine="1920" w:firstLineChars="6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王占文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国土资源局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副</w:t>
      </w:r>
      <w:r>
        <w:rPr>
          <w:rFonts w:hint="eastAsia" w:ascii="仿宋_GB2312" w:hAnsi="仿宋_GB2312" w:eastAsia="仿宋_GB2312" w:cs="仿宋_GB2312"/>
          <w:sz w:val="32"/>
          <w:szCs w:val="32"/>
        </w:rPr>
        <w:t>局长</w:t>
      </w:r>
    </w:p>
    <w:p>
      <w:pPr>
        <w:snapToGrid w:val="0"/>
        <w:spacing w:line="660" w:lineRule="exact"/>
        <w:ind w:firstLine="1920" w:firstLineChars="6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冯  杰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住建局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副</w:t>
      </w:r>
      <w:r>
        <w:rPr>
          <w:rFonts w:hint="eastAsia" w:ascii="仿宋_GB2312" w:hAnsi="仿宋_GB2312" w:eastAsia="仿宋_GB2312" w:cs="仿宋_GB2312"/>
          <w:sz w:val="32"/>
          <w:szCs w:val="32"/>
        </w:rPr>
        <w:t>局长</w:t>
      </w:r>
    </w:p>
    <w:p>
      <w:pPr>
        <w:snapToGrid w:val="0"/>
        <w:spacing w:line="660" w:lineRule="exact"/>
        <w:ind w:firstLine="1920" w:firstLineChars="6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兰林鹏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交通运输局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副</w:t>
      </w:r>
      <w:r>
        <w:rPr>
          <w:rFonts w:hint="eastAsia" w:ascii="仿宋_GB2312" w:hAnsi="仿宋_GB2312" w:eastAsia="仿宋_GB2312" w:cs="仿宋_GB2312"/>
          <w:sz w:val="32"/>
          <w:szCs w:val="32"/>
        </w:rPr>
        <w:t>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1920" w:firstLineChars="600"/>
        <w:jc w:val="both"/>
        <w:textAlignment w:val="auto"/>
        <w:outlineLvl w:val="9"/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陈吉云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 xml:space="preserve"> 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水利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副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1920" w:firstLineChars="600"/>
        <w:jc w:val="both"/>
        <w:textAlignment w:val="auto"/>
        <w:outlineLvl w:val="9"/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王建宗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 xml:space="preserve"> 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农林委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副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1920" w:firstLineChars="600"/>
        <w:jc w:val="both"/>
        <w:textAlignment w:val="auto"/>
        <w:outlineLvl w:val="9"/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王晋科 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 xml:space="preserve"> 地税局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副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局长</w:t>
      </w:r>
    </w:p>
    <w:p>
      <w:pPr>
        <w:snapToGrid w:val="0"/>
        <w:spacing w:line="660" w:lineRule="exact"/>
        <w:ind w:firstLine="1920" w:firstLineChars="6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谢海勇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工商质监局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副</w:t>
      </w:r>
      <w:r>
        <w:rPr>
          <w:rFonts w:hint="eastAsia" w:ascii="仿宋_GB2312" w:hAnsi="仿宋_GB2312" w:eastAsia="仿宋_GB2312" w:cs="仿宋_GB2312"/>
          <w:sz w:val="32"/>
          <w:szCs w:val="32"/>
        </w:rPr>
        <w:t>局长</w:t>
      </w:r>
    </w:p>
    <w:p>
      <w:pPr>
        <w:snapToGrid w:val="0"/>
        <w:spacing w:line="660" w:lineRule="exact"/>
        <w:ind w:firstLine="1920" w:firstLineChars="6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牛占川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吉昌镇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副</w:t>
      </w:r>
      <w:r>
        <w:rPr>
          <w:rFonts w:hint="eastAsia" w:ascii="仿宋_GB2312" w:hAnsi="仿宋_GB2312" w:eastAsia="仿宋_GB2312" w:cs="仿宋_GB2312"/>
          <w:sz w:val="32"/>
          <w:szCs w:val="32"/>
        </w:rPr>
        <w:t>镇长</w:t>
      </w:r>
    </w:p>
    <w:p>
      <w:pPr>
        <w:snapToGrid w:val="0"/>
        <w:spacing w:line="660" w:lineRule="exact"/>
        <w:ind w:firstLine="1440" w:firstLineChars="45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李燕刚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中垛乡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副</w:t>
      </w:r>
      <w:r>
        <w:rPr>
          <w:rFonts w:hint="eastAsia" w:ascii="仿宋_GB2312" w:hAnsi="仿宋_GB2312" w:eastAsia="仿宋_GB2312" w:cs="仿宋_GB2312"/>
          <w:sz w:val="32"/>
          <w:szCs w:val="32"/>
        </w:rPr>
        <w:t>乡长</w:t>
      </w:r>
    </w:p>
    <w:p>
      <w:pPr>
        <w:snapToGrid w:val="0"/>
        <w:spacing w:line="660" w:lineRule="exact"/>
        <w:ind w:firstLine="800" w:firstLineChars="25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艺博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柏山寺乡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副</w:t>
      </w:r>
      <w:r>
        <w:rPr>
          <w:rFonts w:hint="eastAsia" w:ascii="仿宋_GB2312" w:hAnsi="仿宋_GB2312" w:eastAsia="仿宋_GB2312" w:cs="仿宋_GB2312"/>
          <w:sz w:val="32"/>
          <w:szCs w:val="32"/>
        </w:rPr>
        <w:t>乡长</w:t>
      </w:r>
    </w:p>
    <w:p>
      <w:pPr>
        <w:snapToGrid w:val="0"/>
        <w:spacing w:line="660" w:lineRule="exact"/>
        <w:ind w:firstLine="1440" w:firstLineChars="45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张建龙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东城乡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副</w:t>
      </w:r>
      <w:r>
        <w:rPr>
          <w:rFonts w:hint="eastAsia" w:ascii="仿宋_GB2312" w:hAnsi="仿宋_GB2312" w:eastAsia="仿宋_GB2312" w:cs="仿宋_GB2312"/>
          <w:sz w:val="32"/>
          <w:szCs w:val="32"/>
        </w:rPr>
        <w:t>乡长</w:t>
      </w:r>
    </w:p>
    <w:p>
      <w:pPr>
        <w:snapToGrid w:val="0"/>
        <w:spacing w:line="660" w:lineRule="exact"/>
        <w:ind w:firstLine="1440" w:firstLineChars="45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杨晓红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车城乡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副</w:t>
      </w:r>
      <w:r>
        <w:rPr>
          <w:rFonts w:hint="eastAsia" w:ascii="仿宋_GB2312" w:hAnsi="仿宋_GB2312" w:eastAsia="仿宋_GB2312" w:cs="仿宋_GB2312"/>
          <w:sz w:val="32"/>
          <w:szCs w:val="32"/>
        </w:rPr>
        <w:t>乡长</w:t>
      </w:r>
    </w:p>
    <w:p>
      <w:pPr>
        <w:snapToGrid w:val="0"/>
        <w:spacing w:line="660" w:lineRule="exact"/>
        <w:ind w:firstLine="1440" w:firstLineChars="45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郭彦红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屯里镇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副</w:t>
      </w:r>
      <w:r>
        <w:rPr>
          <w:rFonts w:hint="eastAsia" w:ascii="仿宋_GB2312" w:hAnsi="仿宋_GB2312" w:eastAsia="仿宋_GB2312" w:cs="仿宋_GB2312"/>
          <w:sz w:val="32"/>
          <w:szCs w:val="32"/>
        </w:rPr>
        <w:t>镇长</w:t>
      </w:r>
    </w:p>
    <w:p>
      <w:pPr>
        <w:snapToGrid w:val="0"/>
        <w:spacing w:line="660" w:lineRule="exact"/>
        <w:ind w:firstLine="1920" w:firstLineChars="6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冯永红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壶口镇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副</w:t>
      </w:r>
      <w:r>
        <w:rPr>
          <w:rFonts w:hint="eastAsia" w:ascii="仿宋_GB2312" w:hAnsi="仿宋_GB2312" w:eastAsia="仿宋_GB2312" w:cs="仿宋_GB2312"/>
          <w:sz w:val="32"/>
          <w:szCs w:val="32"/>
        </w:rPr>
        <w:t>镇长</w:t>
      </w:r>
    </w:p>
    <w:p>
      <w:pPr>
        <w:snapToGrid w:val="0"/>
        <w:spacing w:line="660" w:lineRule="exact"/>
        <w:ind w:firstLine="1440" w:firstLineChars="45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程志强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文城乡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副</w:t>
      </w:r>
      <w:r>
        <w:rPr>
          <w:rFonts w:hint="eastAsia" w:ascii="仿宋_GB2312" w:hAnsi="仿宋_GB2312" w:eastAsia="仿宋_GB2312" w:cs="仿宋_GB2312"/>
          <w:sz w:val="32"/>
          <w:szCs w:val="32"/>
        </w:rPr>
        <w:t>乡长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领导小组办公室设在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县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环保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局，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办公室主任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：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蒋云虎（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兼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）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，办公室副主任：刘文劭（兼）。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联系电话：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0357-7922248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电子邮箱：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lfjxhbjwkg</w:t>
      </w:r>
      <w:r>
        <w:rPr>
          <w:rFonts w:hint="eastAsia" w:ascii="仿宋_GB2312" w:eastAsia="仿宋_GB2312"/>
          <w:sz w:val="32"/>
          <w:szCs w:val="32"/>
        </w:rPr>
        <w:t>@163.com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auto"/>
        <w:outlineLvl w:val="9"/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auto"/>
        <w:outlineLvl w:val="9"/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auto"/>
        <w:outlineLvl w:val="9"/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auto"/>
        <w:outlineLvl w:val="9"/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Hiragino Sans GB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方正大标宋简体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8C38FB"/>
    <w:rsid w:val="668C3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Office_10.1.0.6930_F1E327BC-269C-435d-A152-05C5408002CA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2017-11-06T02:13:00Z</dcterms:created>
  <dc:creator>李娜</dc:creator>
  <cp:lastModifiedBy>李娜</cp:lastModifiedBy>
  <dcterms:modified xsi:type="dcterms:W3CDTF">2017-11-06T02:15:00Z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2052-10.1.0.6930</vt:lpwstr>
  </property>
</Properties>
</file>