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-101600</wp:posOffset>
                </wp:positionV>
                <wp:extent cx="802005" cy="54864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859" cy="5486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75pt;margin-top:-8pt;height:43.2pt;width:63.15pt;z-index:251658240;v-text-anchor:middle;mso-width-relative:page;mso-height-relative:page;" filled="f" stroked="f" coordsize="21600,21600" o:gfxdata="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nrK8&#10;U9gAAAAJAQAADwAAAAAAAAABACAAAAA4AAAAZHJzL2Rvd25yZXYueG1sUEsBAhQAFAAAAAgAh07i&#10;QIURDexFAgAAZAQAAA4AAAAAAAAAAQAgAAAAPQEAAGRycy9lMm9Eb2MueG1sUEsFBgAAAAAGAAYA&#10;WQEAAPQFAAAA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eastAsia="仿宋_GB2312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hint="eastAsia" w:ascii="Times New Roman" w:hAnsi="Times New Roman" w:eastAsia="仿宋_GB2312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32"/>
          <w:szCs w:val="32"/>
        </w:rPr>
        <w:t>空气质量指标（AQI）及相关信息对照表</w:t>
      </w:r>
    </w:p>
    <w:p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2"/>
        <w:tblW w:w="142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271"/>
        <w:gridCol w:w="1282"/>
        <w:gridCol w:w="987"/>
        <w:gridCol w:w="4482"/>
        <w:gridCol w:w="4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  <w:shd w:val="clear" w:color="auto" w:fill="FFFFFF"/>
              </w:rPr>
              <w:t>空气质量指数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  <w:shd w:val="clear" w:color="auto" w:fill="FFFFFF"/>
              </w:rPr>
              <w:t>空气质量指数级别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  <w:shd w:val="clear" w:color="auto" w:fill="FFFFFF"/>
              </w:rPr>
              <w:t>空气质量指数类别及表示颜色</w:t>
            </w:r>
          </w:p>
        </w:tc>
        <w:tc>
          <w:tcPr>
            <w:tcW w:w="4482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  <w:shd w:val="clear" w:color="auto" w:fill="FFFFFF"/>
              </w:rPr>
              <w:t>对健康影响情况</w:t>
            </w:r>
          </w:p>
        </w:tc>
        <w:tc>
          <w:tcPr>
            <w:tcW w:w="4865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  <w:shd w:val="clear" w:color="auto" w:fill="FFFFFF"/>
              </w:rPr>
              <w:t>建议采取的措施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31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</w:rPr>
              <w:t>~</w:t>
            </w: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一级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优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绿色</w:t>
            </w:r>
          </w:p>
        </w:tc>
        <w:tc>
          <w:tcPr>
            <w:tcW w:w="4482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空气质量令人满意，基本无空气污染</w:t>
            </w:r>
          </w:p>
        </w:tc>
        <w:tc>
          <w:tcPr>
            <w:tcW w:w="4865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各类人群可正常活动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331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51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</w:rPr>
              <w:t>~</w:t>
            </w: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二级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良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黄色</w:t>
            </w:r>
          </w:p>
        </w:tc>
        <w:tc>
          <w:tcPr>
            <w:tcW w:w="4482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空气质量可接受，但某些污染物可能对极少数异常敏感人群健康有较弱影响</w:t>
            </w:r>
          </w:p>
        </w:tc>
        <w:tc>
          <w:tcPr>
            <w:tcW w:w="4865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极少数应减少户外活动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331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101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</w:rPr>
              <w:t>~</w:t>
            </w: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三级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轻度污染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橙色</w:t>
            </w:r>
          </w:p>
        </w:tc>
        <w:tc>
          <w:tcPr>
            <w:tcW w:w="4482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易感人群症状有轻度加剧，健康人群出现刺激症状</w:t>
            </w:r>
          </w:p>
        </w:tc>
        <w:tc>
          <w:tcPr>
            <w:tcW w:w="48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儿童、老年人及心脏病、呼吸系统疾病患者应减少长时间、高强度的户外锻炼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331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151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</w:rPr>
              <w:t>~</w:t>
            </w: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四级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中度污染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红色</w:t>
            </w:r>
          </w:p>
        </w:tc>
        <w:tc>
          <w:tcPr>
            <w:tcW w:w="4482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进一步加剧易感人群症状，可能对康人群心脏、呼吸系统有影响</w:t>
            </w:r>
          </w:p>
        </w:tc>
        <w:tc>
          <w:tcPr>
            <w:tcW w:w="4865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儿童、老年人及心脏病、呼吸系统疾病患者避免长时间、高强度的户外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  <w:lang w:val="en"/>
              </w:rPr>
              <w:t>锻炼</w:t>
            </w: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，一般人群适量减少户外运动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331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</w:rPr>
              <w:t>~</w:t>
            </w: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300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五级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重度污染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紫色</w:t>
            </w:r>
          </w:p>
        </w:tc>
        <w:tc>
          <w:tcPr>
            <w:tcW w:w="4482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心脏病和肺病患者症状显著加剧，运动耐受力降低，健康人群普遍出现症状</w:t>
            </w:r>
          </w:p>
        </w:tc>
        <w:tc>
          <w:tcPr>
            <w:tcW w:w="4865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儿童、老年人和心脏病、肺病患者应停留在室内，停止户外运动，一般人群减少户外运动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331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＞300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六级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严重污染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褐红色</w:t>
            </w:r>
          </w:p>
        </w:tc>
        <w:tc>
          <w:tcPr>
            <w:tcW w:w="4482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健康人群运动耐受力降低，有明显</w:t>
            </w:r>
          </w:p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强烈症状，提前出现某些疾病</w:t>
            </w:r>
          </w:p>
        </w:tc>
        <w:tc>
          <w:tcPr>
            <w:tcW w:w="4865" w:type="dxa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儿童、老年人和病人应当留在室内避免体力消耗，一般人群应避免户外活动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07F8F"/>
    <w:rsid w:val="4CBF3CA1"/>
    <w:rsid w:val="FDDEA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李渔</cp:lastModifiedBy>
  <dcterms:modified xsi:type="dcterms:W3CDTF">2022-03-15T11:12:58Z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