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-312420</wp:posOffset>
                </wp:positionV>
                <wp:extent cx="956310" cy="54864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603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0"/>
                                <w:szCs w:val="3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55pt;margin-top:-24.6pt;height:43.2pt;width:75.3pt;z-index:251667456;v-text-anchor:middle;mso-width-relative:page;mso-height-relative:page;" filled="f" stroked="f" coordsize="21600,21600" o:gfxdata="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jzImTZAAAACQEAAA8AAAAAAAAAAQAgAAAAIgAA&#10;AGRycy9kb3ducmV2LnhtbFBLAQIUABQAAAAIAIdO4kAg3lhaQAIAAFcEAAAOAAAAAAAAAAEAIAAA&#10;ACgBAABkcnMvZTJvRG9jLnhtbFBLBQYAAAAABgAGAFkBAADa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/>
                          <w:sz w:val="30"/>
                          <w:szCs w:val="30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sz w:val="32"/>
          <w:szCs w:val="32"/>
        </w:rPr>
        <w:t>吉县重污染天气应急处置监督检查表</w:t>
      </w:r>
    </w:p>
    <w:bookmarkEnd w:id="0"/>
    <w:p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检查日期：  年   月    日</w:t>
      </w:r>
    </w:p>
    <w:tbl>
      <w:tblPr>
        <w:tblStyle w:val="3"/>
        <w:tblW w:w="142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16"/>
        <w:gridCol w:w="9375"/>
        <w:gridCol w:w="2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监督检查项目</w:t>
            </w:r>
          </w:p>
        </w:tc>
        <w:tc>
          <w:tcPr>
            <w:tcW w:w="937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监督检查内容</w:t>
            </w:r>
          </w:p>
        </w:tc>
        <w:tc>
          <w:tcPr>
            <w:tcW w:w="259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监督检查结果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1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应急组织</w:t>
            </w: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本单位重污染天气应急响应组织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本单位主要负责人任总指挥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相关人员配备齐全，职责明确，制度健全，专人负责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2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应急管理制度</w:t>
            </w: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本单位响应统一指挥和协调管理制度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本单位重污染天气应急预案的制定、评审、更新及备案制度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本单位重污染天气应急响应措施监督、检查（自查、专家检查、上级主管部门督查）和考核制度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本单位重污染天气应急响应与管理的经济交流或报告制度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本单位重污染天气应急管理的教育、培训有演练制度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本单位重污染天气应急设备、器材、物资的管理制度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3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应急预案内容</w:t>
            </w: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明确本单位的大气环境污染源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针对本单位特点，制定相应的重污染天气应急预案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应急预案内容应包括预防措施、救援措施、控制措施和现场处置措施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细化应急操作的具体程序、步骤，明确执行人，保证应急响应措施的有效实施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明确重要污染源的应急控制措施与监管责任人，落实巡检与管理制度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应急响应措施内容、程序包括响应、启动预案、现场指挥、现场处理、信息报告及善后处置等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明确应急响应的演练时间、程序要求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3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明确应急预案修订的要求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4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应急保障措施</w:t>
            </w: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4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应急响应组织体系完善，有准确、详细的联络方式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top"/>
          </w:tcPr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4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重污染天气应急响应费用应纳入到本单位的年度预算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top"/>
          </w:tcPr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4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定期演练，且有演练方案、记录及效果评估、改进措施和计划、总结报告等资料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top"/>
          </w:tcPr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4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本单位重污染天气应急响应队伍整齐，现场应急处置业务熟练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top"/>
          </w:tcPr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4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重点单位建有重污染天气应急响应专家检查制度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1" w:type="dxa"/>
            <w:vMerge w:val="continue"/>
            <w:vAlign w:val="top"/>
          </w:tcPr>
          <w:p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16" w:type="dxa"/>
            <w:vMerge w:val="continue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9375" w:type="dxa"/>
            <w:vAlign w:val="top"/>
          </w:tcPr>
          <w:p>
            <w:pPr>
              <w:pStyle w:val="4"/>
              <w:numPr>
                <w:ilvl w:val="0"/>
                <w:numId w:val="4"/>
              </w:numPr>
              <w:spacing w:line="300" w:lineRule="exact"/>
              <w:ind w:firstLineChars="0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配备必要的有针对性的应急响应设备、设施、器材、物资等</w:t>
            </w:r>
          </w:p>
        </w:tc>
        <w:tc>
          <w:tcPr>
            <w:tcW w:w="2595" w:type="dxa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306B"/>
    <w:multiLevelType w:val="multilevel"/>
    <w:tmpl w:val="265E306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9515AB"/>
    <w:multiLevelType w:val="multilevel"/>
    <w:tmpl w:val="429515A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0B5661"/>
    <w:multiLevelType w:val="multilevel"/>
    <w:tmpl w:val="760B566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0D1A78"/>
    <w:multiLevelType w:val="multilevel"/>
    <w:tmpl w:val="760D1A7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4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李娜</cp:lastModifiedBy>
  <dcterms:modified xsi:type="dcterms:W3CDTF">2017-11-17T03:45:36Z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