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吉</w:t>
      </w:r>
      <w:r>
        <w:rPr>
          <w:rFonts w:hint="eastAsia" w:ascii="宋体" w:hAnsi="宋体"/>
          <w:b/>
          <w:sz w:val="36"/>
          <w:szCs w:val="36"/>
        </w:rPr>
        <w:t>县林业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和草原</w:t>
      </w:r>
      <w:r>
        <w:rPr>
          <w:rFonts w:hint="eastAsia" w:ascii="宋体" w:hAnsi="宋体"/>
          <w:b/>
          <w:sz w:val="36"/>
          <w:szCs w:val="36"/>
        </w:rPr>
        <w:t>有害生物灾害信息报告表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/>
          <w:b/>
          <w:sz w:val="32"/>
          <w:szCs w:val="32"/>
        </w:rPr>
      </w:pPr>
    </w:p>
    <w:tbl>
      <w:tblPr>
        <w:tblStyle w:val="5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7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1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报告单位：                     签发人：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</w:tc>
        <w:tc>
          <w:tcPr>
            <w:tcW w:w="7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灾害类型及级别：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灾害发生时间：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2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灾害发生地点及影响范围：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灾害发生面积和财产损失情况：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已经采取的措施：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灾害发展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趋势预测</w:t>
            </w:r>
          </w:p>
        </w:tc>
        <w:tc>
          <w:tcPr>
            <w:tcW w:w="7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4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应急处理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措施建议</w:t>
            </w:r>
          </w:p>
        </w:tc>
        <w:tc>
          <w:tcPr>
            <w:tcW w:w="7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D2D20"/>
    <w:rsid w:val="6ECEE012"/>
    <w:rsid w:val="74CF9A9C"/>
    <w:rsid w:val="7FFD2E51"/>
    <w:rsid w:val="7FFFD9AE"/>
    <w:rsid w:val="D3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firstLine="420" w:firstLineChars="200"/>
    </w:pPr>
    <w:rPr>
      <w:szCs w:val="20"/>
    </w:rPr>
  </w:style>
  <w:style w:type="paragraph" w:styleId="3">
    <w:name w:val="Normal (Web)"/>
    <w:basedOn w:val="1"/>
    <w:next w:val="1"/>
    <w:qFormat/>
    <w:uiPriority w:val="0"/>
    <w:pPr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2022-12-07T16:03:00Z</dcterms:created>
  <dc:creator>baixin</dc:creator>
  <cp:lastModifiedBy>baixin</cp:lastModifiedBy>
  <dcterms:modified xsi:type="dcterms:W3CDTF">2022-12-07T16:08:43Z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