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ackground w:color="FFFFFF"/>
  <w:body>
    <w:p>
      <w:pPr>
        <w:pStyle w:val="21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textAlignment w:val="auto"/>
        <w:outlineLvl w:val="9"/>
        <w:rPr>
          <w:rStyle w:val="23"/>
          <w:rFonts w:ascii="Times New Roman" w:eastAsia="黑体" w:cs="Times New Roman" w:hAnsi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Style w:val="23"/>
          <w:rFonts w:ascii="Times New Roman" w:eastAsia="黑体" w:cs="Times New Roman" w:hAnsi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附件：</w:t>
      </w:r>
    </w:p>
    <w:p>
      <w:pPr>
        <w:pStyle w:val="21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Style w:val="23"/>
          <w:rFonts w:ascii="方正小标宋简体" w:eastAsia="方正小标宋简体" w:cs="方正小标宋简体" w:hint="eastAsia"/>
          <w:b w:val="0"/>
          <w:bCs w:val="0"/>
          <w:color w:val="000000"/>
          <w:spacing w:val="0"/>
          <w:sz w:val="44"/>
          <w:szCs w:val="44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ascii="方正小标宋简体" w:eastAsia="方正小标宋简体" w:cs="方正小标宋简体" w:hint="eastAsia"/>
          <w:color w:val="000000"/>
          <w:spacing w:val="0"/>
          <w:w w:val="100"/>
          <w:position w:val="0"/>
          <w:sz w:val="44"/>
          <w:szCs w:val="44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Style w:val="23"/>
          <w:rFonts w:ascii="方正小标宋简体" w:eastAsia="方正小标宋简体" w:cs="方正小标宋简体" w:hint="eastAsia"/>
          <w:b w:val="0"/>
          <w:bCs w:val="0"/>
          <w:color w:val="000000"/>
          <w:spacing w:val="0"/>
          <w:sz w:val="44"/>
          <w:szCs w:val="44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吉县2025年度</w:t>
      </w:r>
      <w:r>
        <w:rPr>
          <w:rFonts w:ascii="方正小标宋简体" w:eastAsia="方正小标宋简体" w:cs="方正小标宋简体" w:hint="eastAsia"/>
          <w:color w:val="000000"/>
          <w:spacing w:val="0"/>
          <w:w w:val="100"/>
          <w:position w:val="0"/>
          <w:sz w:val="44"/>
          <w:szCs w:val="44"/>
          <w14:textFill>
            <w14:solidFill>
              <w14:srgbClr w14:val="000000"/>
            </w14:solidFill>
          </w14:textFill>
          <w:lang w:val="en-US" w:eastAsia="zh-CN"/>
        </w:rPr>
        <w:t>清理批而未供和处置</w:t>
      </w:r>
    </w:p>
    <w:p>
      <w:pPr>
        <w:pStyle w:val="21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Style w:val="23"/>
          <w:rFonts w:ascii="方正小标宋简体" w:eastAsia="方正小标宋简体" w:cs="方正小标宋简体" w:hint="eastAsia"/>
          <w:b w:val="0"/>
          <w:bCs w:val="0"/>
          <w:color w:val="000000"/>
          <w:spacing w:val="0"/>
          <w:sz w:val="44"/>
          <w:szCs w:val="44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方正小标宋简体" w:eastAsia="方正小标宋简体" w:cs="方正小标宋简体" w:hint="eastAsia"/>
          <w:color w:val="000000"/>
          <w:spacing w:val="0"/>
          <w:w w:val="100"/>
          <w:position w:val="0"/>
          <w:sz w:val="44"/>
          <w:szCs w:val="44"/>
          <w14:textFill>
            <w14:solidFill>
              <w14:srgbClr w14:val="000000"/>
            </w14:solidFill>
          </w14:textFill>
          <w:lang w:val="en-US" w:eastAsia="zh-CN"/>
        </w:rPr>
        <w:t>闲置土地</w:t>
      </w:r>
      <w:r>
        <w:rPr>
          <w:rStyle w:val="23"/>
          <w:rFonts w:ascii="方正小标宋简体" w:eastAsia="方正小标宋简体" w:cs="方正小标宋简体" w:hint="eastAsia"/>
          <w:b w:val="0"/>
          <w:bCs w:val="0"/>
          <w:color w:val="000000"/>
          <w:spacing w:val="0"/>
          <w:sz w:val="44"/>
          <w:szCs w:val="44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专项行动领导小组</w:t>
      </w:r>
    </w:p>
    <w:p>
      <w:pPr>
        <w:pStyle w:val="21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Chars="200" w:firstLine="640"/>
        <w:jc w:val="both"/>
        <w:textAlignment w:val="auto"/>
        <w:outlineLvl w:val="9"/>
        <w:rPr>
          <w:rStyle w:val="23"/>
          <w:rFonts w:ascii="Times New Roman" w:eastAsia="仿宋_GB2312" w:cs="Times New Roman" w:hAnsi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Chars="200" w:firstLine="640"/>
        <w:jc w:val="both"/>
        <w:textAlignment w:val="auto"/>
        <w:outlineLvl w:val="9"/>
        <w:rPr>
          <w:rStyle w:val="23"/>
          <w:rFonts w:ascii="Times New Roman" w:eastAsia="仿宋_GB2312" w:cs="Times New Roman" w:hAnsi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Style w:val="23"/>
          <w:rFonts w:ascii="Times New Roman" w:eastAsia="仿宋_GB2312" w:cs="Times New Roman" w:hAnsi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组</w:t>
      </w:r>
      <w:r>
        <w:rPr>
          <w:rStyle w:val="23"/>
          <w:rFonts w:ascii="Times New Roman" w:eastAsia="仿宋_GB2312" w:cs="Times New Roman" w:hAnsi="Times New Roman" w:hint="eastAsia"/>
          <w:b w:val="0"/>
          <w:bCs w:val="0"/>
          <w:color w:val="000000"/>
          <w:spacing w:val="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 xml:space="preserve">    </w:t>
      </w:r>
      <w:r>
        <w:rPr>
          <w:rStyle w:val="23"/>
          <w:rFonts w:ascii="Times New Roman" w:eastAsia="仿宋_GB2312" w:cs="Times New Roman" w:hAnsi="Times New Roman"/>
          <w:b w:val="0"/>
          <w:bCs w:val="0"/>
          <w:color w:val="000000"/>
          <w:spacing w:val="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长：</w:t>
      </w:r>
      <w:r>
        <w:rPr>
          <w:rStyle w:val="23"/>
          <w:rFonts w:ascii="Times New Roman" w:eastAsia="仿宋_GB2312" w:cs="Times New Roman" w:hAnsi="Times New Roman" w:hint="eastAsia"/>
          <w:b w:val="0"/>
          <w:bCs w:val="0"/>
          <w:color w:val="000000"/>
          <w:spacing w:val="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县政府分管自然资源工作的副县长</w:t>
      </w:r>
    </w:p>
    <w:p>
      <w:pPr>
        <w:pStyle w:val="6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副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组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长：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县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自然资源局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局长</w:t>
      </w:r>
    </w:p>
    <w:p>
      <w:pPr>
        <w:pStyle w:val="6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304" w:left="2238" w:right="0" w:hangingChars="500" w:hanging="1600"/>
        <w:jc w:val="both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成员单位：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县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行政审批服务管理局、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县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财政局、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县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住房和城乡建设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管理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局、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市生态环境局吉县分局、县文化和旅游局、县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促进外来投资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服务中心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县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交通运输局、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县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水利局、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县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工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信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和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科技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局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Chars="200" w:firstLine="640"/>
        <w:jc w:val="both"/>
        <w:textAlignment w:val="auto"/>
        <w:outlineLvl w:val="9"/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领导小组下设办公室，办公室设在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县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自然资源局，办公室主任由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县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</w:rPr>
        <w:t>自然资源局分管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副局长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担任</w:t>
      </w:r>
      <w:r>
        <w:rPr>
          <w:rFonts w:ascii="Times New Roman" w:eastAsia="仿宋_GB2312" w:cs="Times New Roman" w:hAnsi="Times New Roman" w:hint="eastAsia"/>
          <w:color w:val="000000"/>
          <w:spacing w:val="0"/>
          <w:w w:val="100"/>
          <w:position w:val="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Chars="0" w:firstLine="0"/>
        <w:jc w:val="both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:u w:val="single"/>
          <w14:textFill>
            <w14:solidFill>
              <w14:srgbClr w14:val="000000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Chars="0" w:firstLine="0"/>
        <w:jc w:val="both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:u w:val="single"/>
          <w14:textFill>
            <w14:solidFill>
              <w14:srgbClr w14:val="000000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Chars="0" w:firstLine="0"/>
        <w:jc w:val="both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:u w:val="single"/>
          <w14:textFill>
            <w14:solidFill>
              <w14:srgbClr w14:val="000000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Chars="0" w:firstLine="0"/>
        <w:jc w:val="both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:u w:val="single"/>
          <w14:textFill>
            <w14:solidFill>
              <w14:srgbClr w14:val="000000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Chars="0" w:firstLine="0"/>
        <w:jc w:val="both"/>
        <w:textAlignment w:val="auto"/>
        <w:outlineLvl w:val="9"/>
        <w:rPr>
          <w:rFonts w:ascii="Times New Roman" w:eastAsia="仿宋_GB2312" w:cs="Times New Roman" w:hAnsi="Times New Roman"/>
          <w:color w:val="000000"/>
          <w:sz w:val="32"/>
          <w:szCs w:val="32"/>
          <w:u w:val="single"/>
          <w14:textFill>
            <w14:solidFill>
              <w14:srgbClr w14:val="000000"/>
            </w14:solidFill>
          </w14:textFill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600" w:lineRule="exact"/>
        <w:ind w:left="0" w:firstLineChars="0" w:firstLine="0"/>
        <w:rPr>
          <w:rFonts w:hint="eastAsia"/>
          <w:color w:val="000000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u w:val="single"/>
          <w14:textFill>
            <w14:solidFill>
              <w14:srgbClr w14:val="000000"/>
            </w14:solidFill>
          </w14:textFill>
        </w:rPr>
        <w:t xml:space="preserve"> </w:t>
      </w:r>
      <w:bookmarkStart w:id="0" w:name="_GoBack"/>
      <w:bookmarkEnd w:id="0"/>
    </w:p>
    <w:sectPr>
      <w:headerReference w:type="default" r:id="rId2"/>
      <w:footerReference w:type="default" r:id="rId3"/>
      <w:pgSz w:w="11906" w:h="16838"/>
      <w:pgMar w:top="1984" w:right="1587" w:bottom="1814" w:left="1701" w:header="851" w:footer="1247" w:gutter="0"/>
      <w:pgNumType w:start="8"/>
      <w:rtlGutter/>
      <w:docGrid w:type="lines" w:linePitch="31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CC"/>
    <w:family w:val="auto"/>
    <w:pitch w:val="variable"/>
    <w:sig w:usb0="00000000" w:usb1="00000000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兰亭黑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monospace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15594" cy="133159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1559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9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0.0pt;margin-top:0.0pt;width:32.724007pt;height:10.484998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pStyle w:val="19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pBdr>
        <w:bottom w:val="none" w:sz="0" w:space="0" w:color="auto"/>
      </w:pBdr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WEyOTE4Mzc5ZDllM2Q3YjE3NzI0ZmI2ZTc1YmZhYm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itle"/>
    <w:basedOn w:val="0"/>
    <w:next w:val="16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Plain Text"/>
    <w:basedOn w:val="0"/>
    <w:rPr>
      <w:rFonts w:ascii="宋体"/>
    </w:rPr>
  </w:style>
  <w:style w:type="paragraph" w:styleId="17">
    <w:name w:val="Normal Indent"/>
    <w:basedOn w:val="0"/>
    <w:next w:val="0"/>
    <w:pPr>
      <w:ind w:firstLineChars="200" w:firstLine="200"/>
    </w:pPr>
  </w:style>
  <w:style w:type="paragraph" w:styleId="18">
    <w:name w:val="Body Text"/>
    <w:basedOn w:val="0"/>
    <w:pPr>
      <w:spacing w:after="120" w:afterAutospacing="0"/>
    </w:p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Normal (Web)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22">
    <w:name w:val="Body Text First Indent"/>
    <w:basedOn w:val="18"/>
    <w:pPr>
      <w:ind w:firstLineChars="100" w:firstLine="100"/>
    </w:pPr>
  </w:style>
  <w:style w:type="character" w:styleId="23">
    <w:name w:val="Strong"/>
    <w:basedOn w:val="10"/>
    <w:rPr>
      <w:b/>
      <w:bCs/>
    </w:rPr>
  </w:style>
  <w:style w:type="character" w:styleId="24">
    <w:name w:val="FollowedHyperlink"/>
    <w:basedOn w:val="10"/>
    <w:rPr>
      <w:color w:val="800080"/>
      <w:u w:val="none"/>
    </w:rPr>
  </w:style>
  <w:style w:type="character" w:styleId="25">
    <w:name w:val="Emphasis"/>
    <w:basedOn w:val="10"/>
  </w:style>
  <w:style w:type="character" w:styleId="26">
    <w:name w:val="HTML Definition"/>
    <w:basedOn w:val="10"/>
  </w:style>
  <w:style w:type="character" w:styleId="27">
    <w:name w:val="HTML Acronym"/>
    <w:basedOn w:val="10"/>
  </w:style>
  <w:style w:type="character" w:styleId="28">
    <w:name w:val="HTML Variable"/>
    <w:basedOn w:val="10"/>
  </w:style>
  <w:style w:type="character" w:styleId="29">
    <w:name w:val="Hyperlink"/>
    <w:basedOn w:val="10"/>
    <w:rPr>
      <w:color w:val="0000FF"/>
      <w:u w:val="none"/>
    </w:rPr>
  </w:style>
  <w:style w:type="character" w:styleId="30">
    <w:name w:val="HTML Code"/>
    <w:basedOn w:val="10"/>
    <w:rPr>
      <w:rFonts w:ascii="monospace" w:eastAsia="monospace" w:cs="monospace" w:hAnsi="monospace"/>
      <w:sz w:val="21"/>
      <w:szCs w:val="21"/>
    </w:rPr>
  </w:style>
  <w:style w:type="character" w:styleId="31">
    <w:name w:val="HTML Cite"/>
    <w:basedOn w:val="10"/>
  </w:style>
  <w:style w:type="character" w:styleId="32">
    <w:name w:val="HTML Keyboard"/>
    <w:basedOn w:val="10"/>
    <w:rPr>
      <w:rFonts w:ascii="monospace" w:eastAsia="monospace" w:cs="monospace" w:hAnsi="monospace"/>
      <w:sz w:val="21"/>
      <w:szCs w:val="21"/>
    </w:rPr>
  </w:style>
  <w:style w:type="character" w:styleId="33">
    <w:name w:val="HTML Sample"/>
    <w:basedOn w:val="10"/>
    <w:rPr>
      <w:rFonts w:ascii="monospace" w:eastAsia="monospace" w:cs="monospace" w:hAnsi="monospace"/>
      <w:sz w:val="21"/>
      <w:szCs w:val="21"/>
    </w:rPr>
  </w:style>
  <w:style w:type="paragraph" w:customStyle="1" w:styleId="34">
    <w:name w:val="index-module_authorname_7y5na"/>
    <w:basedOn w:val="0"/>
    <w:pPr>
      <w:spacing w:after="105" w:afterAutospacing="0" w:line="270" w:lineRule="atLeast"/>
      <w:jc w:val="left"/>
    </w:pPr>
    <w:rPr>
      <w:b/>
      <w:bCs/>
      <w:kern w:val="0"/>
      <w:sz w:val="24"/>
      <w:szCs w:val="24"/>
      <w:lang w:val="en-US" w:eastAsia="zh-CN"/>
    </w:rPr>
  </w:style>
  <w:style w:type="character" w:customStyle="1" w:styleId="35">
    <w:name w:val="index-module_accountauthentication_3bwix"/>
    <w:basedOn w:val="10"/>
  </w:style>
  <w:style w:type="character" w:customStyle="1" w:styleId="36">
    <w:name w:val="hover4"/>
    <w:basedOn w:val="10"/>
    <w:rPr>
      <w:color w:val="315EFB"/>
    </w:rPr>
  </w:style>
  <w:style w:type="character" w:customStyle="1" w:styleId="37">
    <w:name w:val="index-module_time_10s4u1"/>
    <w:basedOn w:val="10"/>
  </w:style>
  <w:style w:type="character" w:customStyle="1" w:styleId="38">
    <w:name w:val="styles-module_content_tf9vk3"/>
    <w:basedOn w:val="10"/>
    <w:rPr>
      <w:color w:val="9195A3"/>
    </w:rPr>
  </w:style>
  <w:style w:type="character" w:customStyle="1" w:styleId="39">
    <w:name w:val="hover3"/>
    <w:basedOn w:val="10"/>
    <w:rPr>
      <w:color w:val="315EFB"/>
    </w:rPr>
  </w:style>
  <w:style w:type="character" w:customStyle="1" w:styleId="40">
    <w:name w:val="layui-layer-tabnow"/>
    <w:basedOn w:val="10"/>
    <w:rPr>
      <w:bdr w:val="single" w:sz="6" w:space="0" w:color="CCCCCC"/>
      <w:shd w:val="clear" w:color="auto" w:fill="FFFFFF"/>
    </w:rPr>
  </w:style>
  <w:style w:type="character" w:customStyle="1" w:styleId="41">
    <w:name w:val="first-child"/>
    <w:basedOn w:val="10"/>
  </w:style>
  <w:style w:type="character" w:customStyle="1" w:styleId="42">
    <w:name w:val="first-child1"/>
    <w:basedOn w:val="10"/>
  </w:style>
  <w:style w:type="character" w:customStyle="1" w:styleId="43">
    <w:name w:val="before"/>
    <w:basedOn w:val="10"/>
  </w:style>
  <w:style w:type="character" w:customStyle="1" w:styleId="44">
    <w:name w:val="before1"/>
    <w:basedOn w:val="10"/>
  </w:style>
  <w:style w:type="character" w:customStyle="1" w:styleId="45">
    <w:name w:val="before2"/>
    <w:basedOn w:val="10"/>
  </w:style>
  <w:style w:type="character" w:customStyle="1" w:styleId="46">
    <w:name w:val="before3"/>
    <w:basedOn w:val="10"/>
  </w:style>
  <w:style w:type="character" w:customStyle="1" w:styleId="47">
    <w:name w:val="before4"/>
    <w:basedOn w:val="10"/>
  </w:style>
  <w:style w:type="character" w:customStyle="1" w:styleId="48">
    <w:name w:val="before5"/>
    <w:basedOn w:val="10"/>
  </w:style>
  <w:style w:type="character" w:customStyle="1" w:styleId="49">
    <w:name w:val="before6"/>
    <w:basedOn w:val="10"/>
  </w:style>
  <w:style w:type="character" w:customStyle="1" w:styleId="50">
    <w:name w:val="before7"/>
    <w:basedOn w:val="10"/>
  </w:style>
  <w:style w:type="character" w:customStyle="1" w:styleId="51">
    <w:name w:val="before8"/>
    <w:basedOn w:val="10"/>
  </w:style>
  <w:style w:type="character" w:customStyle="1" w:styleId="52">
    <w:name w:val="font2"/>
    <w:basedOn w:val="10"/>
  </w:style>
  <w:style w:type="paragraph" w:customStyle="1" w:styleId="53">
    <w:name w:val="_Style 34"/>
    <w:basedOn w:val="0"/>
    <w:next w:val="0"/>
    <w:pPr>
      <w:pBdr>
        <w:bottom w:val="single" w:sz="6" w:space="1" w:color="auto"/>
      </w:pBdr>
      <w:jc w:val="center"/>
    </w:pPr>
    <w:rPr>
      <w:rFonts w:ascii="Arial" w:eastAsia="宋体" w:hAnsi="Arial"/>
      <w:vanish/>
      <w:sz w:val="16"/>
    </w:rPr>
  </w:style>
  <w:style w:type="paragraph" w:customStyle="1" w:styleId="54">
    <w:name w:val="_Style 35"/>
    <w:basedOn w:val="0"/>
    <w:next w:val="0"/>
    <w:pPr>
      <w:pBdr>
        <w:top w:val="single" w:sz="6" w:space="1" w:color="auto"/>
      </w:pBdr>
      <w:jc w:val="center"/>
    </w:pPr>
    <w:rPr>
      <w:rFonts w:ascii="Arial" w:eastAsia="宋体" w:hAnsi="Arial"/>
      <w:vanish/>
      <w:sz w:val="16"/>
    </w:rPr>
  </w:style>
  <w:style w:type="paragraph" w:customStyle="1" w:styleId="55">
    <w:name w:val="_Style 36"/>
    <w:basedOn w:val="0"/>
    <w:next w:val="0"/>
    <w:pPr>
      <w:pBdr>
        <w:bottom w:val="single" w:sz="6" w:space="1" w:color="auto"/>
      </w:pBdr>
      <w:jc w:val="center"/>
    </w:pPr>
    <w:rPr>
      <w:rFonts w:ascii="Arial" w:eastAsia="宋体" w:hAnsi="Arial"/>
      <w:vanish/>
      <w:sz w:val="16"/>
    </w:rPr>
  </w:style>
  <w:style w:type="paragraph" w:customStyle="1" w:styleId="56">
    <w:name w:val="_Style 37"/>
    <w:basedOn w:val="0"/>
    <w:next w:val="0"/>
    <w:pPr>
      <w:pBdr>
        <w:top w:val="single" w:sz="6" w:space="1" w:color="auto"/>
      </w:pBdr>
      <w:jc w:val="center"/>
    </w:pPr>
    <w:rPr>
      <w:rFonts w:ascii="Arial" w:eastAsia="宋体" w:hAnsi="Arial"/>
      <w:vanish/>
      <w:sz w:val="16"/>
    </w:rPr>
  </w:style>
  <w:style w:type="paragraph" w:customStyle="1" w:styleId="57">
    <w:name w:val="_Style 41"/>
    <w:basedOn w:val="0"/>
    <w:next w:val="0"/>
    <w:pPr>
      <w:pBdr>
        <w:bottom w:val="single" w:sz="6" w:space="1" w:color="auto"/>
      </w:pBdr>
      <w:jc w:val="center"/>
    </w:pPr>
    <w:rPr>
      <w:rFonts w:ascii="Arial" w:eastAsia="宋体" w:hAnsi="Arial"/>
      <w:vanish/>
      <w:sz w:val="16"/>
    </w:rPr>
  </w:style>
  <w:style w:type="paragraph" w:customStyle="1" w:styleId="58">
    <w:name w:val="_Style 42"/>
    <w:basedOn w:val="0"/>
    <w:next w:val="0"/>
    <w:pPr>
      <w:pBdr>
        <w:top w:val="single" w:sz="6" w:space="1" w:color="auto"/>
      </w:pBdr>
      <w:jc w:val="center"/>
    </w:pPr>
    <w:rPr>
      <w:rFonts w:ascii="Arial" w:eastAsia="宋体" w:hAnsi="Arial"/>
      <w:vanish/>
      <w:sz w:val="16"/>
    </w:rPr>
  </w:style>
  <w:style w:type="paragraph" w:customStyle="1" w:styleId="59">
    <w:name w:val="Heading #2|1"/>
    <w:basedOn w:val="0"/>
    <w:pPr>
      <w:widowControl w:val="0"/>
      <w:shd w:val="clear" w:color="auto" w:fill="auto"/>
      <w:spacing w:after="260" w:line="310" w:lineRule="auto"/>
      <w:jc w:val="center"/>
      <w:outlineLvl w:val="1"/>
    </w:pPr>
    <w:rPr>
      <w:rFonts w:asci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0">
    <w:name w:val="Body text|1"/>
    <w:basedOn w:val="0"/>
    <w:pPr>
      <w:widowControl w:val="0"/>
      <w:shd w:val="clear" w:color="auto" w:fill="auto"/>
      <w:spacing w:line="449" w:lineRule="auto"/>
      <w:ind w:firstLine="400"/>
    </w:pPr>
    <w:rPr>
      <w:rFonts w:asci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1">
    <w:name w:val="Header or footer|2"/>
    <w:basedOn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30</TotalTime>
  <Application>Yozo_Office27021597764231179</Application>
  <Pages>1</Pages>
  <Words>184</Words>
  <Characters>187</Characters>
  <Lines>19</Lines>
  <Paragraphs>7</Paragraphs>
  <CharactersWithSpaces>194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sugon</cp:lastModifiedBy>
  <cp:revision>0</cp:revision>
  <cp:lastPrinted>2024-05-16T19:06:00Z</cp:lastPrinted>
  <dcterms:created xsi:type="dcterms:W3CDTF">2022-04-11T01:40:00Z</dcterms:created>
  <dcterms:modified xsi:type="dcterms:W3CDTF">2025-09-08T02:58:18Z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2052-11.8.2.10125</vt:lpwstr>
  </property>
  <property fmtid="{D5CDD505-2E9C-101B-9397-08002B2CF9AE}" pid="3" name="ICV">
    <vt:lpwstr>20B50F92FBF74C4EA8059109288AF499</vt:lpwstr>
  </property>
  <property fmtid="{D5CDD505-2E9C-101B-9397-08002B2CF9AE}" pid="4" name="commondata">
    <vt:lpwstr>eyJoZGlkIjoiYzBmYWIwM2FkZGRkNDE5YzMyYmM0MTA3YzFkZjBjM2QifQ==</vt:lpwstr>
  </property>
  <property fmtid="{D5CDD505-2E9C-101B-9397-08002B2CF9AE}" pid="5" name="KSOTemplateDocerSaveRecord">
    <vt:lpwstr>eyJoZGlkIjoiNWJmMTVmN2UwNTEzZDNmMjgxMDFkMTczZTAxMTkwOTUiLCJ1c2VySWQiOiIxMjExNTU5Njg2In0=</vt:lpwstr>
  </property>
</Properties>
</file>