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387C0">
      <w:pPr>
        <w:pStyle w:val="2"/>
        <w:rPr>
          <w:rFonts w:hint="eastAsia"/>
        </w:rPr>
      </w:pPr>
      <w:bookmarkStart w:id="0" w:name="_GoBack"/>
      <w:bookmarkEnd w:id="0"/>
    </w:p>
    <w:p w14:paraId="27090C98">
      <w:pPr>
        <w:pStyle w:val="12"/>
        <w:keepNext w:val="0"/>
        <w:keepLines w:val="0"/>
        <w:pageBreakBefore w:val="0"/>
        <w:kinsoku/>
        <w:overflowPunct/>
        <w:topLinePunct w:val="0"/>
        <w:autoSpaceDE/>
        <w:bidi w:val="0"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</w:t>
      </w:r>
    </w:p>
    <w:p w14:paraId="262C0BC1">
      <w:pPr>
        <w:pStyle w:val="12"/>
        <w:keepNext w:val="0"/>
        <w:keepLines w:val="0"/>
        <w:pageBreakBefore w:val="0"/>
        <w:kinsoku/>
        <w:overflowPunct/>
        <w:topLinePunct w:val="0"/>
        <w:autoSpaceDE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方正小标宋简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</w:rPr>
        <w:t>年基层农技推广体系改革与建设项目农业科技</w:t>
      </w: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  <w:lang w:eastAsia="zh-CN"/>
        </w:rPr>
        <w:t>试验</w:t>
      </w: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</w:rPr>
        <w:t>示范基地标牌样</w:t>
      </w:r>
      <w:r>
        <w:rPr>
          <w:rFonts w:hint="eastAsia" w:ascii="方正小标宋简体" w:hAnsi="方正小标宋简体" w:eastAsia="方正小标宋简体"/>
          <w:bCs/>
          <w:kern w:val="0"/>
          <w:sz w:val="40"/>
          <w:szCs w:val="40"/>
          <w:lang w:val="en-US" w:eastAsia="zh-CN"/>
        </w:rPr>
        <w:t>式</w:t>
      </w:r>
    </w:p>
    <w:p w14:paraId="2FB3C58C">
      <w:pPr>
        <w:pStyle w:val="12"/>
        <w:keepNext w:val="0"/>
        <w:keepLines w:val="0"/>
        <w:pageBreakBefore w:val="0"/>
        <w:kinsoku/>
        <w:overflowPunct/>
        <w:topLinePunct w:val="0"/>
        <w:autoSpaceDE/>
        <w:bidi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GB2312" w:eastAsia="仿宋GB2312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33020</wp:posOffset>
            </wp:positionV>
            <wp:extent cx="7515225" cy="4324350"/>
            <wp:effectExtent l="0" t="0" r="9525" b="0"/>
            <wp:wrapTopAndBottom/>
            <wp:docPr id="1" name="图片 6" descr="1f50855b68c51c6c8b2326f8d8d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f50855b68c51c6c8b2326f8d8d9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3C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5.207.1:8692/seeyon/officeservlet"/>
  </w:docVars>
  <w:rsids>
    <w:rsidRoot w:val="00FF6371"/>
    <w:rsid w:val="00030611"/>
    <w:rsid w:val="000B746C"/>
    <w:rsid w:val="00155E35"/>
    <w:rsid w:val="001B3183"/>
    <w:rsid w:val="001F04AD"/>
    <w:rsid w:val="001F798D"/>
    <w:rsid w:val="00202095"/>
    <w:rsid w:val="002A3D25"/>
    <w:rsid w:val="002A4555"/>
    <w:rsid w:val="00357314"/>
    <w:rsid w:val="00415F6F"/>
    <w:rsid w:val="004C63B6"/>
    <w:rsid w:val="004D2F54"/>
    <w:rsid w:val="00504406"/>
    <w:rsid w:val="0056539A"/>
    <w:rsid w:val="00664EC0"/>
    <w:rsid w:val="006A619C"/>
    <w:rsid w:val="006F5E9D"/>
    <w:rsid w:val="007C74F4"/>
    <w:rsid w:val="007F7483"/>
    <w:rsid w:val="00890976"/>
    <w:rsid w:val="008952F0"/>
    <w:rsid w:val="008A6B97"/>
    <w:rsid w:val="00962A2A"/>
    <w:rsid w:val="009B14A8"/>
    <w:rsid w:val="009E7D3A"/>
    <w:rsid w:val="00AB1591"/>
    <w:rsid w:val="00B16037"/>
    <w:rsid w:val="00B35936"/>
    <w:rsid w:val="00B80240"/>
    <w:rsid w:val="00CB26ED"/>
    <w:rsid w:val="00CD1E5B"/>
    <w:rsid w:val="00DD483D"/>
    <w:rsid w:val="00DE3154"/>
    <w:rsid w:val="00E63BD9"/>
    <w:rsid w:val="00EA4887"/>
    <w:rsid w:val="00FF6371"/>
    <w:rsid w:val="213B79DD"/>
    <w:rsid w:val="22A34F56"/>
    <w:rsid w:val="23FFC2F3"/>
    <w:rsid w:val="2F987A48"/>
    <w:rsid w:val="4FB7EE42"/>
    <w:rsid w:val="51A27681"/>
    <w:rsid w:val="595F1BEB"/>
    <w:rsid w:val="5BD70539"/>
    <w:rsid w:val="61166CE4"/>
    <w:rsid w:val="7E9F54EC"/>
    <w:rsid w:val="7F799EAA"/>
    <w:rsid w:val="DB7B4D11"/>
    <w:rsid w:val="F2FE9F18"/>
    <w:rsid w:val="F7B98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32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  <w:style w:type="paragraph" w:customStyle="1" w:styleId="11">
    <w:name w:val="目录 21"/>
    <w:basedOn w:val="1"/>
    <w:qFormat/>
    <w:uiPriority w:val="0"/>
    <w:pPr>
      <w:ind w:left="200" w:leftChars="200"/>
    </w:pPr>
    <w:rPr>
      <w:rFonts w:ascii="Calibri" w:hAnsi="Calibri" w:eastAsia="宋体" w:cs="Times New Roman"/>
      <w:szCs w:val="24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0"/>
      <w:szCs w:val="24"/>
    </w:rPr>
  </w:style>
  <w:style w:type="paragraph" w:customStyle="1" w:styleId="13">
    <w:name w:val="No Spacing_ad81b47b-6779-4c76-b471-79375858c8cb"/>
    <w:basedOn w:val="1"/>
    <w:qFormat/>
    <w:uiPriority w:val="99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2781</Words>
  <Characters>2858</Characters>
  <Lines>0</Lines>
  <Paragraphs>0</Paragraphs>
  <TotalTime>4</TotalTime>
  <ScaleCrop>false</ScaleCrop>
  <LinksUpToDate>false</LinksUpToDate>
  <CharactersWithSpaces>2926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2024-11-03T18:22:00Z</dcterms:created>
  <dc:creator>未知</dc:creator>
  <cp:lastModifiedBy>sugon</cp:lastModifiedBy>
  <cp:lastPrinted>2025-08-07T00:27:00Z</cp:lastPrinted>
  <dcterms:modified xsi:type="dcterms:W3CDTF">2025-08-12T15:43:00Z</dcterms:modified>
  <dc:title>山西省农业农村厅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CA0FC5BE39A240349F7E158D9418782F_13</vt:lpwstr>
  </property>
  <property fmtid="{D5CDD505-2E9C-101B-9397-08002B2CF9AE}" pid="4" name="KSOTemplateDocerSaveRecord">
    <vt:lpwstr>eyJoZGlkIjoiMjgyNjA1YmEzYTg2MmJlMjhiZmZjZTIwNDgzMDUxNjQiLCJ1c2VySWQiOiIyNTU1ODMzNDcifQ==</vt:lpwstr>
  </property>
</Properties>
</file>