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  <w:bookmarkStart w:id="17" w:name="_GoBack"/>
      <w:bookmarkEnd w:id="17"/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八一春节慰问金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吉县退役军人事务局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吉县退役军人事务局-217001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8"/>
        <w:tabs>
          <w:tab w:val="right" w:leader="dot" w:pos="8296"/>
        </w:tabs>
        <w:ind w:firstLine="440" w:firstLineChars="137"/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_Toc61505636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_Toc61505637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_Toc61505638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_Toc61505639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（四）项目实施计划</w:t>
      </w:r>
      <w:r>
        <w:tab/>
      </w:r>
      <w:r>
        <w:fldChar w:fldCharType="begin"/>
      </w:r>
      <w:r>
        <w:instrText xml:space="preserve"> PAGEREF _Toc61505640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_Toc61505641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_Toc61505642 \h </w:instrText>
      </w:r>
      <w:r>
        <w:fldChar w:fldCharType="separate"/>
      </w:r>
      <w:r>
        <w:t>5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_Toc61505643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_Toc61505644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_Toc61505645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_Toc61505646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_Toc61505647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_Toc61505648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_Toc61505649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_Toc61505650 \h </w:instrText>
      </w:r>
      <w:r>
        <w:fldChar w:fldCharType="separate"/>
      </w:r>
      <w:r>
        <w:t>10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_Toc61505651 \h </w:instrText>
      </w:r>
      <w:r>
        <w:fldChar w:fldCharType="separate"/>
      </w:r>
      <w:r>
        <w:t>11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对我县烈士遗属、因公牺牲军人遗属、病故军人遗属、在乡退伍红军老战士、残疾军人、在乡复员军人、带病回乡退役军人、参战退役军人、参加核试验部队退役军人及60周岁农村籍退役士兵进行发放慰问金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吉办字【2021】21号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严格按照文件要求及股室制度执行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优抚股负责对走访慰问对象进行卓一核实，最终确定慰问对象人数及慰问金数</w:t>
      </w:r>
    </w:p>
    <w:p>
      <w:pPr>
        <w:widowControl/>
        <w:ind w:firstLine="0" w:firstLineChars="0"/>
        <w:jc w:val="left"/>
        <w:rPr>
          <w:rFonts w:ascii="Times New Roman" w:hAnsi="Times New Roman" w:cs="Times New Roman"/>
          <w:kern w:val="0"/>
          <w:szCs w:val="28"/>
        </w:rPr>
      </w:pPr>
      <w:r>
        <w:br w:type="page"/>
      </w:r>
    </w:p>
    <w:p>
      <w:pPr>
        <w:pStyle w:val="46"/>
        <w:ind w:left="560"/>
      </w:pPr>
      <w:bookmarkStart w:id="2" w:name="_Toc61505638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62.9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62.9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62.9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62.9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62.9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62.9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62.9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62.9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62.9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62.9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62.9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62.9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由股室核实慰问人员名单，根据走访慰问要求执行</w:t>
      </w:r>
    </w:p>
    <w:p>
      <w:pPr>
        <w:pStyle w:val="44"/>
        <w:ind w:left="280" w:firstLine="560"/>
      </w:pPr>
      <w:r>
        <w:tab/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对本年度慰问的退役军人进行核实，严格按照走访慰问要求执行好政策，及时发放慰问金</w:t>
      </w:r>
    </w:p>
    <w:p>
      <w:pPr>
        <w:pStyle w:val="44"/>
        <w:ind w:firstLine="560"/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61505641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八一春节慰问金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100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46"/>
        <w:ind w:left="560"/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走访慰问人数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60</w:t>
            </w: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3</w:t>
            </w: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人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60</w:t>
            </w: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3</w:t>
            </w: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人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符合发放慰问金标准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慰问金发放及时性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符合走访慰问标准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符合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退役军人社会地位提高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退役军人满意度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23655"/>
      <w:bookmarkStart w:id="11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ind w:left="1134" w:leftChars="405" w:firstLine="426" w:firstLineChars="0"/>
        <w:rPr>
          <w:rFonts w:hint="eastAsia" w:ascii="仿宋_GB2312" w:eastAsia="仿宋_GB2312"/>
          <w:bCs/>
          <w:lang w:eastAsia="zh-CN"/>
        </w:rPr>
      </w:pPr>
      <w:r>
        <w:rPr>
          <w:rFonts w:hint="eastAsia" w:ascii="仿宋_GB2312"/>
          <w:bCs/>
          <w:lang w:eastAsia="zh-CN"/>
        </w:rPr>
        <w:t>无</w:t>
      </w:r>
    </w:p>
    <w:p>
      <w:pPr>
        <w:pStyle w:val="44"/>
        <w:ind w:left="700" w:leftChars="250" w:firstLine="0" w:firstLineChars="0"/>
        <w:rPr>
          <w:rFonts w:ascii="仿宋_GB2312"/>
          <w:bCs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ind w:left="1134" w:leftChars="405" w:firstLine="426" w:firstLineChars="0"/>
        <w:rPr>
          <w:rFonts w:hint="eastAsia" w:ascii="仿宋_GB2312" w:eastAsia="仿宋_GB2312"/>
          <w:bCs/>
          <w:lang w:eastAsia="zh-CN"/>
        </w:rPr>
      </w:pPr>
      <w:r>
        <w:rPr>
          <w:rFonts w:hint="eastAsia" w:ascii="仿宋_GB2312"/>
          <w:bCs/>
          <w:lang w:eastAsia="zh-CN"/>
        </w:rPr>
        <w:t>无</w:t>
      </w:r>
    </w:p>
    <w:p>
      <w:pPr>
        <w:pStyle w:val="44"/>
        <w:ind w:left="1134" w:leftChars="405" w:firstLine="0" w:firstLineChars="0"/>
        <w:rPr>
          <w:rFonts w:ascii="仿宋_GB2312"/>
          <w:bCs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ind w:left="1134" w:leftChars="405" w:firstLine="426" w:firstLineChars="0"/>
        <w:rPr>
          <w:rFonts w:hint="eastAsia" w:ascii="仿宋_GB2312" w:eastAsia="仿宋_GB2312"/>
          <w:bCs/>
          <w:lang w:eastAsia="zh-CN"/>
        </w:rPr>
      </w:pPr>
      <w:r>
        <w:rPr>
          <w:rFonts w:hint="eastAsia" w:ascii="仿宋_GB2312"/>
          <w:bCs/>
          <w:lang w:eastAsia="zh-CN"/>
        </w:rPr>
        <w:t>无</w:t>
      </w:r>
    </w:p>
    <w:p>
      <w:pPr>
        <w:pStyle w:val="44"/>
        <w:ind w:left="1134" w:leftChars="405" w:firstLine="0" w:firstLineChars="0"/>
        <w:rPr>
          <w:rFonts w:ascii="仿宋_GB2312"/>
          <w:bCs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ind w:left="991" w:leftChars="354" w:firstLine="569" w:firstLineChars="0"/>
        <w:rPr>
          <w:rFonts w:hint="eastAsia" w:ascii="仿宋_GB2312" w:eastAsia="仿宋_GB2312"/>
          <w:bCs/>
          <w:lang w:eastAsia="zh-CN"/>
        </w:rPr>
      </w:pPr>
      <w:r>
        <w:rPr>
          <w:rFonts w:hint="eastAsia" w:ascii="仿宋_GB2312"/>
          <w:bCs/>
          <w:lang w:eastAsia="zh-CN"/>
        </w:rPr>
        <w:t>无</w:t>
      </w:r>
    </w:p>
    <w:p>
      <w:pPr>
        <w:pStyle w:val="52"/>
      </w:pPr>
      <w:bookmarkStart w:id="12" w:name="_Toc61505647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2"/>
      <w:r>
        <w:t xml:space="preserve"> </w:t>
      </w:r>
    </w:p>
    <w:p>
      <w:pPr>
        <w:pStyle w:val="44"/>
        <w:ind w:firstLine="840" w:firstLineChars="300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无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3" w:name="_Toc61505648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3"/>
    </w:p>
    <w:p>
      <w:pPr>
        <w:pStyle w:val="44"/>
        <w:ind w:firstLine="840" w:firstLineChars="300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无</w:t>
      </w:r>
    </w:p>
    <w:p>
      <w:pPr>
        <w:pStyle w:val="52"/>
        <w:rPr>
          <w:rFonts w:hint="eastAsia" w:ascii="仿宋" w:hAnsi="仿宋" w:eastAsia="仿宋" w:cs="仿宋"/>
          <w:b/>
          <w:bCs w:val="0"/>
        </w:rPr>
      </w:pPr>
      <w:bookmarkStart w:id="14" w:name="_Toc61505649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4"/>
    </w:p>
    <w:p>
      <w:pPr>
        <w:pStyle w:val="44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无</w:t>
      </w:r>
    </w:p>
    <w:p>
      <w:pPr>
        <w:pStyle w:val="44"/>
        <w:ind w:firstLine="848" w:firstLineChars="303"/>
      </w:pPr>
    </w:p>
    <w:p>
      <w:pPr>
        <w:pStyle w:val="44"/>
        <w:ind w:firstLine="560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5" w:name="_Toc6150565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5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走访慰问人数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60</w:t>
            </w: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3</w:t>
            </w: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人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60</w:t>
            </w: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3</w:t>
            </w: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人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符合发放慰问金标准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慰问金发放及时性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符合走访慰问标准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符合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退役军人社会地位提高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退役军人满意度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6" w:name="_Toc6150565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6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OWQwMmI1MmZiMDk5YjVmYWExYTBkNjM0ZTcyZTQifQ=="/>
  </w:docVars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19B21DEC"/>
    <w:rsid w:val="42FE0D52"/>
    <w:rsid w:val="7029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1306</Words>
  <Characters>1541</Characters>
  <Lines>0</Lines>
  <Paragraphs>0</Paragraphs>
  <TotalTime>11</TotalTime>
  <ScaleCrop>false</ScaleCrop>
  <LinksUpToDate>false</LinksUpToDate>
  <CharactersWithSpaces>1565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追逐梦想</cp:lastModifiedBy>
  <dcterms:modified xsi:type="dcterms:W3CDTF">2022-10-31T02:31:36Z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C4C8CF0DB54F49EAA26BF47722003572</vt:lpwstr>
  </property>
</Properties>
</file>